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0C4" w:rsidRPr="004B27D0" w:rsidRDefault="002030C4" w:rsidP="001F03E8">
      <w:pPr>
        <w:tabs>
          <w:tab w:val="left" w:pos="6585"/>
        </w:tabs>
      </w:pPr>
    </w:p>
    <w:p w:rsidR="002030C4" w:rsidRPr="004B27D0" w:rsidRDefault="002030C4" w:rsidP="00BE2DFE">
      <w:pPr>
        <w:pStyle w:val="1"/>
        <w:jc w:val="right"/>
      </w:pPr>
      <w:r w:rsidRPr="004B27D0">
        <w:t xml:space="preserve">                                                                                            УТВЕРЖДЕНО </w:t>
      </w:r>
    </w:p>
    <w:p w:rsidR="002030C4" w:rsidRPr="004B27D0" w:rsidRDefault="002030C4" w:rsidP="00BE2DFE">
      <w:pPr>
        <w:jc w:val="right"/>
        <w:rPr>
          <w:b/>
          <w:bCs/>
        </w:rPr>
      </w:pPr>
      <w:r w:rsidRPr="004B27D0">
        <w:rPr>
          <w:b/>
          <w:bCs/>
        </w:rPr>
        <w:t xml:space="preserve">                                                                                            Решением Совета </w:t>
      </w:r>
      <w:r w:rsidRPr="004B27D0">
        <w:t xml:space="preserve"> </w:t>
      </w:r>
      <w:r w:rsidRPr="004B27D0">
        <w:rPr>
          <w:b/>
          <w:bCs/>
        </w:rPr>
        <w:t xml:space="preserve">НП “УрСО АУ”   </w:t>
      </w:r>
    </w:p>
    <w:p w:rsidR="002030C4" w:rsidRPr="004B27D0" w:rsidRDefault="00AB7B5D" w:rsidP="00BE2DFE">
      <w:pPr>
        <w:autoSpaceDE w:val="0"/>
        <w:autoSpaceDN w:val="0"/>
        <w:ind w:left="5520"/>
        <w:jc w:val="right"/>
        <w:rPr>
          <w:b/>
          <w:bCs/>
        </w:rPr>
      </w:pPr>
      <w:r>
        <w:rPr>
          <w:b/>
          <w:bCs/>
        </w:rPr>
        <w:t xml:space="preserve"> От </w:t>
      </w:r>
      <w:r w:rsidR="002030C4" w:rsidRPr="00AB7B5D">
        <w:rPr>
          <w:b/>
          <w:bCs/>
        </w:rPr>
        <w:t>28.03.2014г.</w:t>
      </w:r>
      <w:r w:rsidR="002030C4" w:rsidRPr="004B27D0">
        <w:rPr>
          <w:b/>
          <w:bCs/>
        </w:rPr>
        <w:t xml:space="preserve"> Протокол № 5</w:t>
      </w:r>
    </w:p>
    <w:p w:rsidR="00BE2DFE" w:rsidRPr="004B27D0" w:rsidRDefault="00BE2DFE" w:rsidP="00BE2DFE">
      <w:pPr>
        <w:autoSpaceDE w:val="0"/>
        <w:autoSpaceDN w:val="0"/>
        <w:ind w:left="5520"/>
        <w:jc w:val="right"/>
        <w:rPr>
          <w:b/>
          <w:bCs/>
        </w:rPr>
      </w:pPr>
    </w:p>
    <w:p w:rsidR="00BE2DFE" w:rsidRPr="004B27D0" w:rsidRDefault="00BE2DFE" w:rsidP="00BE2DFE">
      <w:pPr>
        <w:jc w:val="right"/>
      </w:pPr>
      <w:r w:rsidRPr="004B27D0">
        <w:t>с изменениями, утвержденными</w:t>
      </w:r>
    </w:p>
    <w:p w:rsidR="00BE2DFE" w:rsidRPr="004B27D0" w:rsidRDefault="00BE2DFE" w:rsidP="00BE2DFE">
      <w:pPr>
        <w:jc w:val="right"/>
      </w:pPr>
      <w:r w:rsidRPr="004B27D0">
        <w:t xml:space="preserve">Решением Совета Союза </w:t>
      </w:r>
    </w:p>
    <w:p w:rsidR="00BE2DFE" w:rsidRPr="004B27D0" w:rsidRDefault="00BE2DFE" w:rsidP="00BE2DFE">
      <w:pPr>
        <w:jc w:val="right"/>
      </w:pPr>
      <w:r w:rsidRPr="004B27D0">
        <w:t xml:space="preserve">«Уральская саморегулируемая </w:t>
      </w:r>
    </w:p>
    <w:p w:rsidR="00BE2DFE" w:rsidRPr="004B27D0" w:rsidRDefault="00BE2DFE" w:rsidP="00BE2DFE">
      <w:pPr>
        <w:jc w:val="right"/>
      </w:pPr>
      <w:r w:rsidRPr="004B27D0">
        <w:t>организация арбитражных управляющих»</w:t>
      </w:r>
    </w:p>
    <w:p w:rsidR="00BE2DFE" w:rsidRPr="004B27D0" w:rsidRDefault="00BE2DFE" w:rsidP="00BE2DFE">
      <w:pPr>
        <w:jc w:val="right"/>
      </w:pPr>
    </w:p>
    <w:p w:rsidR="00BE2DFE" w:rsidRPr="004B27D0" w:rsidRDefault="00BE2DFE" w:rsidP="00BE2DFE">
      <w:pPr>
        <w:jc w:val="right"/>
      </w:pPr>
      <w:r w:rsidRPr="004B27D0">
        <w:t xml:space="preserve">Протокол № </w:t>
      </w:r>
      <w:r w:rsidR="004B27D0" w:rsidRPr="004B27D0">
        <w:t>29</w:t>
      </w:r>
      <w:r w:rsidRPr="004B27D0">
        <w:t xml:space="preserve"> от «</w:t>
      </w:r>
      <w:r w:rsidR="004B27D0" w:rsidRPr="004B27D0">
        <w:t>24</w:t>
      </w:r>
      <w:r w:rsidRPr="004B27D0">
        <w:t xml:space="preserve">» </w:t>
      </w:r>
      <w:r w:rsidR="004B27D0" w:rsidRPr="004B27D0">
        <w:t>декабря</w:t>
      </w:r>
      <w:r w:rsidRPr="004B27D0">
        <w:t xml:space="preserve"> 202</w:t>
      </w:r>
      <w:r w:rsidR="004B27D0" w:rsidRPr="004B27D0">
        <w:t>0</w:t>
      </w:r>
      <w:r w:rsidRPr="004B27D0">
        <w:t xml:space="preserve"> г.</w:t>
      </w:r>
    </w:p>
    <w:p w:rsidR="00BE2DFE" w:rsidRPr="004B27D0" w:rsidRDefault="00BE2DFE" w:rsidP="00BE2DFE">
      <w:pPr>
        <w:autoSpaceDE w:val="0"/>
        <w:autoSpaceDN w:val="0"/>
        <w:ind w:left="5520"/>
        <w:jc w:val="right"/>
        <w:rPr>
          <w:b/>
          <w:bCs/>
        </w:rPr>
      </w:pPr>
    </w:p>
    <w:p w:rsidR="002030C4" w:rsidRPr="004B27D0" w:rsidRDefault="002030C4" w:rsidP="001F03E8">
      <w:pPr>
        <w:rPr>
          <w:b/>
          <w:bCs/>
        </w:rPr>
      </w:pPr>
    </w:p>
    <w:p w:rsidR="002030C4" w:rsidRPr="004B27D0" w:rsidRDefault="002030C4" w:rsidP="001F03E8"/>
    <w:p w:rsidR="002030C4" w:rsidRPr="004B27D0" w:rsidRDefault="002030C4" w:rsidP="001F03E8">
      <w:pPr>
        <w:ind w:firstLine="5529"/>
        <w:rPr>
          <w:b/>
          <w:bCs/>
        </w:rPr>
      </w:pPr>
    </w:p>
    <w:p w:rsidR="002030C4" w:rsidRPr="004B27D0" w:rsidRDefault="002030C4" w:rsidP="001F03E8">
      <w:pPr>
        <w:pStyle w:val="1"/>
      </w:pPr>
      <w:r w:rsidRPr="004B27D0">
        <w:t>ПОЛОЖЕНИЕ</w:t>
      </w:r>
    </w:p>
    <w:p w:rsidR="002030C4" w:rsidRPr="004B27D0" w:rsidRDefault="002030C4" w:rsidP="001F03E8">
      <w:pPr>
        <w:jc w:val="center"/>
        <w:rPr>
          <w:b/>
          <w:bCs/>
        </w:rPr>
      </w:pPr>
      <w:r w:rsidRPr="004B27D0">
        <w:rPr>
          <w:b/>
          <w:bCs/>
        </w:rPr>
        <w:t xml:space="preserve">об организации повышения уровня </w:t>
      </w:r>
    </w:p>
    <w:p w:rsidR="002030C4" w:rsidRPr="004B27D0" w:rsidRDefault="002030C4" w:rsidP="001F03E8">
      <w:pPr>
        <w:jc w:val="center"/>
        <w:rPr>
          <w:b/>
          <w:bCs/>
        </w:rPr>
      </w:pPr>
      <w:r w:rsidRPr="004B27D0">
        <w:rPr>
          <w:b/>
          <w:bCs/>
        </w:rPr>
        <w:t xml:space="preserve">профессиональной подготовки </w:t>
      </w:r>
      <w:r w:rsidRPr="004B27D0">
        <w:rPr>
          <w:b/>
          <w:bCs/>
          <w:spacing w:val="-1"/>
        </w:rPr>
        <w:t xml:space="preserve">членов </w:t>
      </w:r>
      <w:r w:rsidR="00BE2DFE" w:rsidRPr="004B27D0">
        <w:rPr>
          <w:b/>
          <w:bCs/>
          <w:spacing w:val="-1"/>
        </w:rPr>
        <w:t>Союза</w:t>
      </w:r>
      <w:r w:rsidRPr="004B27D0">
        <w:rPr>
          <w:b/>
          <w:bCs/>
          <w:spacing w:val="-1"/>
        </w:rPr>
        <w:t xml:space="preserve"> «Уральская саморегулируемая организация арбитражных управляющих»</w:t>
      </w:r>
    </w:p>
    <w:p w:rsidR="002030C4" w:rsidRPr="004B27D0" w:rsidRDefault="002030C4" w:rsidP="007B7AE0"/>
    <w:p w:rsidR="002030C4" w:rsidRPr="004B27D0" w:rsidRDefault="002030C4" w:rsidP="001F03E8">
      <w:pPr>
        <w:tabs>
          <w:tab w:val="left" w:pos="3120"/>
          <w:tab w:val="center" w:pos="4819"/>
        </w:tabs>
        <w:rPr>
          <w:b/>
          <w:bCs/>
        </w:rPr>
      </w:pPr>
      <w:r w:rsidRPr="004B27D0">
        <w:rPr>
          <w:b/>
          <w:bCs/>
        </w:rPr>
        <w:tab/>
      </w:r>
      <w:r w:rsidRPr="004B27D0">
        <w:rPr>
          <w:b/>
          <w:bCs/>
        </w:rPr>
        <w:tab/>
        <w:t>I. Общие положения</w:t>
      </w:r>
    </w:p>
    <w:p w:rsidR="002030C4" w:rsidRPr="004B27D0" w:rsidRDefault="002030C4" w:rsidP="007B7AE0">
      <w:pPr>
        <w:jc w:val="both"/>
      </w:pPr>
    </w:p>
    <w:p w:rsidR="002030C4" w:rsidRPr="004B27D0" w:rsidRDefault="002030C4" w:rsidP="009701B8">
      <w:pPr>
        <w:ind w:firstLine="708"/>
        <w:jc w:val="both"/>
      </w:pPr>
      <w:r w:rsidRPr="004B27D0">
        <w:t xml:space="preserve">1.1. Положение об организации повышения уровня профессиональной подготовки членов </w:t>
      </w:r>
      <w:r w:rsidR="00F76249" w:rsidRPr="004B27D0">
        <w:t>Союза</w:t>
      </w:r>
      <w:r w:rsidRPr="004B27D0">
        <w:t xml:space="preserve"> «Уральская саморегулируемая организация арбитражных управляющих» (далее - Положение) разработано в соответствии с:</w:t>
      </w:r>
    </w:p>
    <w:p w:rsidR="002030C4" w:rsidRPr="004B27D0" w:rsidRDefault="002030C4" w:rsidP="009701B8">
      <w:pPr>
        <w:ind w:firstLine="708"/>
        <w:jc w:val="both"/>
      </w:pPr>
      <w:r w:rsidRPr="004B27D0">
        <w:t>Федеральным законом «О саморегулируемых организациях» № 315-ФЗ от 01.12.2007 (далее – Закон о СРО),</w:t>
      </w:r>
    </w:p>
    <w:p w:rsidR="002030C4" w:rsidRPr="004B27D0" w:rsidRDefault="002030C4" w:rsidP="009701B8">
      <w:pPr>
        <w:ind w:firstLine="708"/>
        <w:jc w:val="both"/>
      </w:pPr>
      <w:r w:rsidRPr="004B27D0">
        <w:t>Федеральным Законом «О несостоятельности (банкротстве)» № 127-ФЗ от 26.10.2002 (далее – Закон),</w:t>
      </w:r>
    </w:p>
    <w:p w:rsidR="002030C4" w:rsidRPr="004B27D0" w:rsidRDefault="002030C4" w:rsidP="009701B8">
      <w:pPr>
        <w:ind w:firstLine="708"/>
        <w:jc w:val="both"/>
      </w:pPr>
      <w:r w:rsidRPr="004B27D0">
        <w:t>Уставом</w:t>
      </w:r>
      <w:r w:rsidR="00F76249" w:rsidRPr="004B27D0">
        <w:t xml:space="preserve"> Союза</w:t>
      </w:r>
      <w:r w:rsidRPr="004B27D0">
        <w:t xml:space="preserve"> «Уральская саморегулируемая организация арбитражных управляющих» (далее – Устав),</w:t>
      </w:r>
    </w:p>
    <w:p w:rsidR="002030C4" w:rsidRPr="004B27D0" w:rsidRDefault="002030C4" w:rsidP="009701B8">
      <w:pPr>
        <w:ind w:firstLine="708"/>
        <w:jc w:val="both"/>
      </w:pPr>
      <w:r w:rsidRPr="004B27D0">
        <w:t xml:space="preserve">Положением «Об условиях членства, порядке приема в члены и прекращения членства в </w:t>
      </w:r>
      <w:r w:rsidR="00F76249" w:rsidRPr="004B27D0">
        <w:t>Союзе</w:t>
      </w:r>
      <w:r w:rsidRPr="004B27D0">
        <w:t xml:space="preserve"> «УрСО АУ»», </w:t>
      </w:r>
    </w:p>
    <w:p w:rsidR="002030C4" w:rsidRPr="004B27D0" w:rsidRDefault="002030C4" w:rsidP="009701B8">
      <w:pPr>
        <w:ind w:firstLine="708"/>
        <w:jc w:val="both"/>
      </w:pPr>
      <w:r w:rsidRPr="004B27D0">
        <w:t xml:space="preserve">Положением «О порядке рассмотрения дел дисциплинарной комиссией </w:t>
      </w:r>
      <w:r w:rsidR="00F76249" w:rsidRPr="004B27D0">
        <w:t>Союза</w:t>
      </w:r>
      <w:r w:rsidRPr="004B27D0">
        <w:t xml:space="preserve"> «УрСО АУ», мерах дисциплинарного воздействия и порядке и основаниях их применения» (далее – Положение о порядке рассмотрения дел дисциплинарной комиссией).</w:t>
      </w:r>
    </w:p>
    <w:p w:rsidR="002030C4" w:rsidRPr="004B27D0" w:rsidRDefault="002030C4" w:rsidP="00EF76AC">
      <w:pPr>
        <w:ind w:firstLine="708"/>
        <w:jc w:val="both"/>
      </w:pPr>
      <w:r w:rsidRPr="004B27D0">
        <w:t xml:space="preserve">1.2. Организация повышения уровня профессиональной подготовки арбитражных управляющих направлена на получение членами </w:t>
      </w:r>
      <w:r w:rsidR="00F76249" w:rsidRPr="004B27D0">
        <w:t>Союза</w:t>
      </w:r>
      <w:r w:rsidRPr="004B27D0">
        <w:t xml:space="preserve"> знаний, связанных с изменениями нормативных правовых актов Российской Федерации, с применением передового опыта антикризисного управления, судебной практикой рассмотрения дел о несостоятельности (банкротстве), федеральными стандартами профессиональной деятельности арбитражных управляющих и федеральными стандартами деятельности саморегулируемых организаций.</w:t>
      </w:r>
    </w:p>
    <w:p w:rsidR="002030C4" w:rsidRPr="004B27D0" w:rsidRDefault="002030C4" w:rsidP="00BC72E2">
      <w:pPr>
        <w:ind w:firstLine="708"/>
        <w:jc w:val="both"/>
      </w:pPr>
      <w:r w:rsidRPr="004B27D0">
        <w:t xml:space="preserve">1.3. Положение определяет порядок организации </w:t>
      </w:r>
      <w:r w:rsidR="00F76249" w:rsidRPr="004B27D0">
        <w:t>Союзом</w:t>
      </w:r>
      <w:r w:rsidRPr="004B27D0">
        <w:t xml:space="preserve"> повышения уровня профессиональной подготовки членов </w:t>
      </w:r>
      <w:r w:rsidR="00F76249" w:rsidRPr="004B27D0">
        <w:t>Союза</w:t>
      </w:r>
      <w:r w:rsidRPr="004B27D0">
        <w:t xml:space="preserve">, устанавливает требования к повышению уровня профессиональной подготовки членов </w:t>
      </w:r>
      <w:r w:rsidR="00F76249" w:rsidRPr="004B27D0">
        <w:t>Союза</w:t>
      </w:r>
      <w:r w:rsidRPr="004B27D0">
        <w:t xml:space="preserve"> и программам профессиональной подготовки членов </w:t>
      </w:r>
      <w:r w:rsidR="00F76249" w:rsidRPr="004B27D0">
        <w:t>Союза</w:t>
      </w:r>
      <w:r w:rsidRPr="004B27D0">
        <w:t xml:space="preserve"> и порядок подтверждения членами </w:t>
      </w:r>
      <w:r w:rsidR="00F76249" w:rsidRPr="004B27D0">
        <w:t>Союза</w:t>
      </w:r>
      <w:r w:rsidRPr="004B27D0">
        <w:t xml:space="preserve"> выполнения программ профессиональной подготовки.</w:t>
      </w:r>
    </w:p>
    <w:p w:rsidR="002030C4" w:rsidRPr="004B27D0" w:rsidRDefault="002030C4" w:rsidP="00765342">
      <w:pPr>
        <w:ind w:firstLine="708"/>
        <w:jc w:val="both"/>
      </w:pPr>
      <w:r w:rsidRPr="004B27D0">
        <w:t xml:space="preserve">1.4. Положение распространяется на всех членов </w:t>
      </w:r>
      <w:r w:rsidR="00F76249" w:rsidRPr="004B27D0">
        <w:t>Союза,</w:t>
      </w:r>
      <w:r w:rsidRPr="004B27D0">
        <w:t xml:space="preserve"> входящих в состав </w:t>
      </w:r>
      <w:r w:rsidR="00F76249" w:rsidRPr="004B27D0">
        <w:t>Союза</w:t>
      </w:r>
      <w:r w:rsidRPr="004B27D0">
        <w:t>.</w:t>
      </w:r>
    </w:p>
    <w:p w:rsidR="002030C4" w:rsidRPr="004B27D0" w:rsidRDefault="002030C4" w:rsidP="00765342">
      <w:pPr>
        <w:ind w:firstLine="708"/>
        <w:jc w:val="both"/>
      </w:pPr>
      <w:r w:rsidRPr="004B27D0">
        <w:t xml:space="preserve">1.5.Организационная и координирующая деятельность </w:t>
      </w:r>
      <w:r w:rsidR="00F76249" w:rsidRPr="004B27D0">
        <w:t>Союза</w:t>
      </w:r>
      <w:r w:rsidRPr="004B27D0">
        <w:t xml:space="preserve">, направленная на повышение уровня профессиональной подготовки членов </w:t>
      </w:r>
      <w:r w:rsidR="00F76249" w:rsidRPr="004B27D0">
        <w:t>Союза</w:t>
      </w:r>
      <w:r w:rsidRPr="004B27D0">
        <w:t xml:space="preserve"> включает в себя:</w:t>
      </w:r>
    </w:p>
    <w:p w:rsidR="002030C4" w:rsidRPr="004B27D0" w:rsidRDefault="002030C4" w:rsidP="00765342">
      <w:pPr>
        <w:ind w:firstLine="708"/>
        <w:jc w:val="both"/>
      </w:pPr>
      <w:r w:rsidRPr="004B27D0">
        <w:t xml:space="preserve">1.5.1. разработку и (или) утверждение программ профессиональной подготовки членов </w:t>
      </w:r>
      <w:r w:rsidR="00F76249" w:rsidRPr="004B27D0">
        <w:t>Союза</w:t>
      </w:r>
      <w:r w:rsidRPr="004B27D0">
        <w:t>,</w:t>
      </w:r>
    </w:p>
    <w:p w:rsidR="002030C4" w:rsidRPr="004B27D0" w:rsidRDefault="002030C4" w:rsidP="00765342">
      <w:pPr>
        <w:ind w:firstLine="708"/>
        <w:jc w:val="both"/>
      </w:pPr>
      <w:r w:rsidRPr="004B27D0">
        <w:lastRenderedPageBreak/>
        <w:t xml:space="preserve">1.5.2. разработку требований к организации повышения уровня профессиональной подготовки членов </w:t>
      </w:r>
      <w:r w:rsidR="00F76249" w:rsidRPr="004B27D0">
        <w:t>Союза</w:t>
      </w:r>
      <w:r w:rsidRPr="004B27D0">
        <w:t xml:space="preserve"> и порядка подтверждения ими выполнения установленных требований,</w:t>
      </w:r>
    </w:p>
    <w:p w:rsidR="002030C4" w:rsidRPr="004B27D0" w:rsidRDefault="002030C4" w:rsidP="00765342">
      <w:pPr>
        <w:ind w:firstLine="708"/>
        <w:jc w:val="both"/>
      </w:pPr>
      <w:r w:rsidRPr="004B27D0">
        <w:t xml:space="preserve">1.5.3. рассмотрение предложений членов </w:t>
      </w:r>
      <w:r w:rsidR="00F76249" w:rsidRPr="004B27D0">
        <w:t>Союза</w:t>
      </w:r>
      <w:r w:rsidRPr="004B27D0">
        <w:t xml:space="preserve"> и обучающих организаций, касающихся повышения уровня профессиональной подготовки и принятие мер по ее совершенствованию,</w:t>
      </w:r>
    </w:p>
    <w:p w:rsidR="002030C4" w:rsidRPr="004B27D0" w:rsidRDefault="002030C4" w:rsidP="00765342">
      <w:pPr>
        <w:ind w:firstLine="708"/>
        <w:jc w:val="both"/>
      </w:pPr>
      <w:r w:rsidRPr="004B27D0">
        <w:t>1.5.4. проведение круглых столов, семинаров, конференций, форумов и иных научно-практических мероприятий по вопросам несостоятельности (банкротства),</w:t>
      </w:r>
    </w:p>
    <w:p w:rsidR="002030C4" w:rsidRPr="004B27D0" w:rsidRDefault="002030C4" w:rsidP="00C96C61">
      <w:pPr>
        <w:ind w:firstLine="708"/>
        <w:jc w:val="both"/>
      </w:pPr>
      <w:r w:rsidRPr="004B27D0">
        <w:t xml:space="preserve">1.5.5. обеспечение членов </w:t>
      </w:r>
      <w:r w:rsidR="00F76249" w:rsidRPr="004B27D0">
        <w:t>Союза</w:t>
      </w:r>
      <w:r w:rsidRPr="004B27D0">
        <w:t xml:space="preserve"> информационными материалами, связанными с изменениями нормативных правовых актов Российской Федерации, передовым опытом антикризисного управления, судебной практикой рассмотрения дел о несостоятельности (банкротстве), федеральными стандартами профессиональной деятельности арбитражных управляющих и федеральными стандартами деятельности саморегулируемых организаций,</w:t>
      </w:r>
    </w:p>
    <w:p w:rsidR="002030C4" w:rsidRPr="004B27D0" w:rsidRDefault="002030C4" w:rsidP="00C96C61">
      <w:pPr>
        <w:ind w:firstLine="708"/>
        <w:jc w:val="both"/>
      </w:pPr>
      <w:r w:rsidRPr="004B27D0">
        <w:t xml:space="preserve">1.5.6. контроль выполнения членами </w:t>
      </w:r>
      <w:r w:rsidR="00F76249" w:rsidRPr="004B27D0">
        <w:t>Союза</w:t>
      </w:r>
      <w:r w:rsidRPr="004B27D0">
        <w:t xml:space="preserve"> программ профессиональной подготовки.</w:t>
      </w:r>
    </w:p>
    <w:p w:rsidR="002030C4" w:rsidRPr="004B27D0" w:rsidRDefault="002030C4" w:rsidP="00765342">
      <w:pPr>
        <w:jc w:val="both"/>
        <w:rPr>
          <w:b/>
          <w:bCs/>
        </w:rPr>
      </w:pPr>
    </w:p>
    <w:p w:rsidR="002030C4" w:rsidRPr="004B27D0" w:rsidRDefault="002030C4" w:rsidP="009D36F3">
      <w:pPr>
        <w:jc w:val="center"/>
        <w:rPr>
          <w:b/>
          <w:bCs/>
        </w:rPr>
      </w:pPr>
      <w:r w:rsidRPr="004B27D0">
        <w:rPr>
          <w:b/>
          <w:bCs/>
        </w:rPr>
        <w:t xml:space="preserve">II. Требования к повышению уровня профессиональной подготовки членов </w:t>
      </w:r>
      <w:r w:rsidR="00F76249" w:rsidRPr="004B27D0">
        <w:rPr>
          <w:b/>
          <w:bCs/>
        </w:rPr>
        <w:t>Союза</w:t>
      </w:r>
    </w:p>
    <w:p w:rsidR="002030C4" w:rsidRPr="004B27D0" w:rsidRDefault="002030C4" w:rsidP="007B7AE0">
      <w:pPr>
        <w:jc w:val="both"/>
      </w:pPr>
    </w:p>
    <w:p w:rsidR="002030C4" w:rsidRPr="004B27D0" w:rsidRDefault="002030C4" w:rsidP="00E455C0">
      <w:pPr>
        <w:ind w:firstLine="708"/>
        <w:jc w:val="both"/>
      </w:pPr>
      <w:r w:rsidRPr="004B27D0">
        <w:t xml:space="preserve">2.1. Повышение уровня профессиональной подготовки членов </w:t>
      </w:r>
      <w:r w:rsidR="00F76249" w:rsidRPr="004B27D0">
        <w:t>Союза</w:t>
      </w:r>
      <w:r w:rsidRPr="004B27D0">
        <w:t xml:space="preserve"> осуществляется путем привлечения на платной основе специалистов в различных областях деятельности для проведения обучения членов </w:t>
      </w:r>
      <w:r w:rsidR="00F76249" w:rsidRPr="004B27D0">
        <w:t>Союза</w:t>
      </w:r>
      <w:r w:rsidRPr="004B27D0">
        <w:t>.</w:t>
      </w:r>
    </w:p>
    <w:p w:rsidR="002030C4" w:rsidRPr="004B27D0" w:rsidRDefault="002030C4" w:rsidP="00C82776">
      <w:pPr>
        <w:ind w:firstLine="709"/>
        <w:jc w:val="both"/>
      </w:pPr>
      <w:r w:rsidRPr="004B27D0">
        <w:t xml:space="preserve">Оплата за повышение уровня профессиональной подготовки осуществляется непосредственно членом </w:t>
      </w:r>
      <w:r w:rsidR="00F76249" w:rsidRPr="004B27D0">
        <w:t>Союза</w:t>
      </w:r>
      <w:r w:rsidRPr="004B27D0">
        <w:t>.</w:t>
      </w:r>
    </w:p>
    <w:p w:rsidR="002030C4" w:rsidRPr="004B27D0" w:rsidRDefault="002030C4" w:rsidP="00E455C0">
      <w:pPr>
        <w:ind w:firstLine="708"/>
        <w:jc w:val="both"/>
      </w:pPr>
      <w:r w:rsidRPr="004B27D0">
        <w:t xml:space="preserve">Повышение уровня профессиональной подготовки осуществляется в соответствии с программами профессиональной подготовки. Программа повышения уровня профессиональной подготовки арбитражных управляющих разрабатывается обучающими организациями, указанными в п. 2.4 Положения, или </w:t>
      </w:r>
      <w:r w:rsidR="00F76249" w:rsidRPr="004B27D0">
        <w:t>Союзо</w:t>
      </w:r>
      <w:r w:rsidRPr="004B27D0">
        <w:t xml:space="preserve">м и утверждается Президентом </w:t>
      </w:r>
      <w:r w:rsidR="00F76249" w:rsidRPr="004B27D0">
        <w:t>Союза</w:t>
      </w:r>
      <w:r w:rsidRPr="004B27D0">
        <w:t>. Программы повышения уровня профессиональной подготовки утверждаются ежегодно.</w:t>
      </w:r>
    </w:p>
    <w:p w:rsidR="002030C4" w:rsidRPr="004B27D0" w:rsidRDefault="002030C4" w:rsidP="00E93D18">
      <w:pPr>
        <w:ind w:firstLine="708"/>
        <w:jc w:val="both"/>
      </w:pPr>
      <w:r w:rsidRPr="004B27D0">
        <w:t>Повышение уровня профессиональной подготовки осуществляется  в форме очного, заочного с применениям дистанционных технологий (проведение вебинаров) обучения или в иной форме повышения уровня профессиональной подготовки в соответствии с п. 2.4.2. Положения.</w:t>
      </w:r>
    </w:p>
    <w:p w:rsidR="002030C4" w:rsidRPr="004B27D0" w:rsidRDefault="002030C4" w:rsidP="0062513A">
      <w:pPr>
        <w:ind w:firstLine="708"/>
        <w:jc w:val="both"/>
      </w:pPr>
      <w:r w:rsidRPr="004B27D0">
        <w:t xml:space="preserve">2.2. Минимальная продолжительность обязательного ежегодного повышения уровня профессиональной подготовки членов </w:t>
      </w:r>
      <w:r w:rsidR="00F76249" w:rsidRPr="004B27D0">
        <w:t>Союза</w:t>
      </w:r>
      <w:r w:rsidRPr="004B27D0">
        <w:t xml:space="preserve"> должна быть не менее 24 академических часов. Программа может реализовываться по модульному принципу, т.е. может быть разделена на несколько модулей (блоков, частей)  меньшей продолжительности в совокупности составляющих не менее 24 часов. Модульная система повышения уровня профессиональной подготовки предусматривает возможность самостоятельного конструирования арбитражным управляющим образовательной программы.</w:t>
      </w:r>
    </w:p>
    <w:p w:rsidR="002030C4" w:rsidRPr="004B27D0" w:rsidRDefault="002030C4" w:rsidP="00355DEC">
      <w:pPr>
        <w:ind w:firstLine="708"/>
        <w:jc w:val="both"/>
      </w:pPr>
      <w:r w:rsidRPr="004B27D0">
        <w:t xml:space="preserve">Участие в семинарах, конференциях, иных научно-практических мероприятиях, проводимых национальным объединением саморегулируемых организаций арбитражных управляющих, </w:t>
      </w:r>
      <w:r w:rsidR="00F76249" w:rsidRPr="004B27D0">
        <w:t>Союзо</w:t>
      </w:r>
      <w:r w:rsidRPr="004B27D0">
        <w:t xml:space="preserve">м по вопросам, указанным в </w:t>
      </w:r>
      <w:r w:rsidR="004B27D0" w:rsidRPr="004B27D0">
        <w:t>п</w:t>
      </w:r>
      <w:r w:rsidRPr="004B27D0">
        <w:t xml:space="preserve">. 1.2 Положения, учитываются </w:t>
      </w:r>
      <w:r w:rsidR="00F76249" w:rsidRPr="004B27D0">
        <w:t>Союзо</w:t>
      </w:r>
      <w:r w:rsidRPr="004B27D0">
        <w:t>м исходя из расчета 6 академических часов от общего количества часов, отведенных настоящим Положением на повышение уровня профессиональной подготовки арбитражных управляющих.</w:t>
      </w:r>
    </w:p>
    <w:p w:rsidR="002030C4" w:rsidRPr="004B27D0" w:rsidRDefault="002030C4" w:rsidP="00C82776">
      <w:pPr>
        <w:ind w:firstLine="709"/>
        <w:jc w:val="both"/>
      </w:pPr>
      <w:r w:rsidRPr="004B27D0">
        <w:t>Для арбитражных управляющих в течение календарного года неоднократно (два и более раз) привлекаемых к административной,  дисциплинарной  и (или) иному виду  ответственности, связанной с неисполнением или ненадлежащим исполнением обязанностей арбитражного управляющего, по решению дисциплинарной комиссии количество часов, отведенных настоящим Положением на повышение уровня профессиональной подготовки арбитражных управляющих, может быть увеличено. Порядок рассмотрения, принятие решения по данному вопросу осуществляется дисциплинарной комиссией на основании Положения о порядке рассмотрения дел дисциплинарной комиссией.</w:t>
      </w:r>
    </w:p>
    <w:p w:rsidR="002030C4" w:rsidRPr="004B27D0" w:rsidRDefault="002030C4" w:rsidP="00325C4A">
      <w:pPr>
        <w:ind w:firstLine="708"/>
        <w:jc w:val="both"/>
      </w:pPr>
      <w:r w:rsidRPr="004B27D0">
        <w:t xml:space="preserve">2.3. Утвержденные Президентом </w:t>
      </w:r>
      <w:r w:rsidR="00F76249" w:rsidRPr="004B27D0">
        <w:t>Союза</w:t>
      </w:r>
      <w:r w:rsidRPr="004B27D0">
        <w:t xml:space="preserve"> программы профессиональной подготовки членов </w:t>
      </w:r>
      <w:r w:rsidR="00F76249" w:rsidRPr="004B27D0">
        <w:t>Союза</w:t>
      </w:r>
      <w:r w:rsidRPr="004B27D0">
        <w:t xml:space="preserve">, направляются членам </w:t>
      </w:r>
      <w:r w:rsidR="00F76249" w:rsidRPr="004B27D0">
        <w:t>Союза</w:t>
      </w:r>
      <w:r w:rsidRPr="004B27D0">
        <w:t xml:space="preserve"> по электронной почте или иным способом, обеспечивающим получение.</w:t>
      </w:r>
    </w:p>
    <w:p w:rsidR="002030C4" w:rsidRPr="004B27D0" w:rsidRDefault="002030C4" w:rsidP="00664729">
      <w:pPr>
        <w:ind w:firstLine="708"/>
        <w:jc w:val="both"/>
      </w:pPr>
      <w:r w:rsidRPr="004B27D0">
        <w:t xml:space="preserve">2.4. Повышение уровня профессиональной подготовки членов </w:t>
      </w:r>
      <w:r w:rsidR="00F76249" w:rsidRPr="004B27D0">
        <w:t>Союза</w:t>
      </w:r>
      <w:r w:rsidRPr="004B27D0">
        <w:t xml:space="preserve"> может осуществляться:</w:t>
      </w:r>
    </w:p>
    <w:p w:rsidR="002030C4" w:rsidRPr="004B27D0" w:rsidRDefault="002030C4" w:rsidP="008A18FF">
      <w:pPr>
        <w:ind w:firstLine="708"/>
        <w:jc w:val="both"/>
      </w:pPr>
      <w:bookmarkStart w:id="0" w:name="Par37"/>
      <w:bookmarkEnd w:id="0"/>
      <w:r w:rsidRPr="004B27D0">
        <w:t>2.4.1. в государственных и негосударственных образовательных организациях высшего образования, структурных подразделениях образовательных организаций высшего образования, организациях дополнительного профессионального образования и иных образовательных организациях</w:t>
      </w:r>
      <w:r w:rsidR="00895AD7">
        <w:t>,</w:t>
      </w:r>
      <w:bookmarkStart w:id="1" w:name="_GoBack"/>
      <w:bookmarkEnd w:id="1"/>
    </w:p>
    <w:p w:rsidR="002030C4" w:rsidRPr="004B27D0" w:rsidRDefault="002030C4" w:rsidP="00C82776">
      <w:pPr>
        <w:ind w:firstLine="708"/>
        <w:jc w:val="both"/>
      </w:pPr>
      <w:r w:rsidRPr="004B27D0">
        <w:t xml:space="preserve"> 2.4.2. путем участия в семинарах, конференциях, иных научно-практических мероприятиях, проводимых национальным объединением саморегулируемых организаций арбитражных управляющих, </w:t>
      </w:r>
      <w:r w:rsidR="00F76249" w:rsidRPr="004B27D0">
        <w:t>Союзо</w:t>
      </w:r>
      <w:r w:rsidRPr="004B27D0">
        <w:t xml:space="preserve">м по вопросам, указанным в </w:t>
      </w:r>
      <w:r w:rsidR="004B27D0" w:rsidRPr="004B27D0">
        <w:t>п</w:t>
      </w:r>
      <w:r w:rsidRPr="004B27D0">
        <w:t>. 1.2 Положения,</w:t>
      </w:r>
    </w:p>
    <w:p w:rsidR="002030C4" w:rsidRPr="004B27D0" w:rsidRDefault="002030C4" w:rsidP="00B15563">
      <w:pPr>
        <w:ind w:firstLine="708"/>
        <w:jc w:val="both"/>
      </w:pPr>
      <w:r w:rsidRPr="004B27D0">
        <w:t xml:space="preserve">2.4.3.  путем привлечения </w:t>
      </w:r>
      <w:r w:rsidR="00F76249" w:rsidRPr="004B27D0">
        <w:t>Союзо</w:t>
      </w:r>
      <w:r w:rsidRPr="004B27D0">
        <w:t xml:space="preserve">м на платной основе специалистов в различных областях деятельности для проведения обучения членов </w:t>
      </w:r>
      <w:r w:rsidR="00F76249" w:rsidRPr="004B27D0">
        <w:t>Союза</w:t>
      </w:r>
      <w:r w:rsidRPr="004B27D0">
        <w:t xml:space="preserve"> по программам повышения уровня профессиональной подготовки арбитражных управляющих, разработанных и утвержденных Президентом </w:t>
      </w:r>
      <w:r w:rsidR="00F76249" w:rsidRPr="004B27D0">
        <w:t>Союза</w:t>
      </w:r>
      <w:r w:rsidRPr="004B27D0">
        <w:t>.</w:t>
      </w:r>
    </w:p>
    <w:p w:rsidR="002030C4" w:rsidRPr="004B27D0" w:rsidRDefault="002030C4" w:rsidP="0033603A">
      <w:pPr>
        <w:ind w:firstLine="708"/>
        <w:jc w:val="both"/>
      </w:pPr>
      <w:r w:rsidRPr="004B27D0">
        <w:t xml:space="preserve">2.5. Член </w:t>
      </w:r>
      <w:r w:rsidR="00F76249" w:rsidRPr="004B27D0">
        <w:t>Союза</w:t>
      </w:r>
      <w:r w:rsidRPr="004B27D0">
        <w:t xml:space="preserve"> освобождается от обязанности повышения уровня профессиональной подготовки, если в текущем календарном году он:</w:t>
      </w:r>
    </w:p>
    <w:p w:rsidR="002030C4" w:rsidRPr="004B27D0" w:rsidRDefault="002030C4" w:rsidP="0033603A">
      <w:pPr>
        <w:ind w:firstLine="708"/>
        <w:jc w:val="both"/>
      </w:pPr>
      <w:r w:rsidRPr="004B27D0">
        <w:t>2.5.1. получил дополнительное высшее экономическое, юридическое образование или образование в сфере антикризисного управления,</w:t>
      </w:r>
    </w:p>
    <w:p w:rsidR="002030C4" w:rsidRPr="004B27D0" w:rsidRDefault="002030C4" w:rsidP="0033603A">
      <w:pPr>
        <w:ind w:firstLine="708"/>
        <w:jc w:val="both"/>
      </w:pPr>
      <w:r w:rsidRPr="004B27D0">
        <w:t>2.5.2. защитил в установленном законодательством порядке научно-квалификационную работу (диссертацию) на соискание ученой степени в сфере экономического, юридического образования или в сфере антикризисного управления,</w:t>
      </w:r>
    </w:p>
    <w:p w:rsidR="002030C4" w:rsidRPr="004B27D0" w:rsidRDefault="002030C4" w:rsidP="0033603A">
      <w:pPr>
        <w:ind w:firstLine="708"/>
        <w:jc w:val="both"/>
      </w:pPr>
      <w:r w:rsidRPr="004B27D0">
        <w:t>2.5.3. прошел обучение или сдал экзамен по программам подготовки арбитражных управляющих в делах о банкротстве организаций, в отношении которых законодательством о несостоятельности (банкротстве) установлена необходимость прохождения дополнительного обучения или сдачи экзамена для утверждения в деле о банкротстве такой организации.</w:t>
      </w:r>
    </w:p>
    <w:p w:rsidR="002030C4" w:rsidRPr="004B27D0" w:rsidRDefault="002030C4" w:rsidP="00EF76AC">
      <w:pPr>
        <w:rPr>
          <w:b/>
          <w:bCs/>
        </w:rPr>
      </w:pPr>
    </w:p>
    <w:p w:rsidR="002030C4" w:rsidRPr="004B27D0" w:rsidRDefault="002030C4" w:rsidP="007B7AE0">
      <w:pPr>
        <w:jc w:val="center"/>
        <w:rPr>
          <w:b/>
          <w:bCs/>
        </w:rPr>
      </w:pPr>
      <w:r w:rsidRPr="004B27D0">
        <w:rPr>
          <w:b/>
          <w:bCs/>
          <w:lang w:val="en-US"/>
        </w:rPr>
        <w:t>III</w:t>
      </w:r>
      <w:r w:rsidRPr="004B27D0">
        <w:rPr>
          <w:b/>
          <w:bCs/>
        </w:rPr>
        <w:t xml:space="preserve">. Порядок подтверждения членами </w:t>
      </w:r>
      <w:r w:rsidR="00F76249" w:rsidRPr="004B27D0">
        <w:rPr>
          <w:b/>
          <w:bCs/>
        </w:rPr>
        <w:t>Союза</w:t>
      </w:r>
      <w:r w:rsidRPr="004B27D0">
        <w:rPr>
          <w:b/>
          <w:bCs/>
        </w:rPr>
        <w:t xml:space="preserve"> выполнения программ профессиональной подготовки</w:t>
      </w:r>
    </w:p>
    <w:p w:rsidR="002030C4" w:rsidRPr="004B27D0" w:rsidRDefault="002030C4" w:rsidP="00BC72E2">
      <w:pPr>
        <w:jc w:val="both"/>
      </w:pPr>
    </w:p>
    <w:p w:rsidR="002030C4" w:rsidRPr="004B27D0" w:rsidRDefault="002030C4" w:rsidP="00EF76AC">
      <w:pPr>
        <w:ind w:firstLine="708"/>
        <w:jc w:val="both"/>
      </w:pPr>
      <w:r w:rsidRPr="004B27D0">
        <w:t xml:space="preserve">3.1. Член </w:t>
      </w:r>
      <w:r w:rsidR="00F76249" w:rsidRPr="004B27D0">
        <w:t>Союза</w:t>
      </w:r>
      <w:r w:rsidRPr="004B27D0">
        <w:t xml:space="preserve"> ежегодно, не позднее </w:t>
      </w:r>
      <w:r w:rsidR="00F76249" w:rsidRPr="004B27D0">
        <w:t>25</w:t>
      </w:r>
      <w:r w:rsidRPr="004B27D0">
        <w:t xml:space="preserve"> декабря</w:t>
      </w:r>
      <w:r w:rsidR="004B27D0" w:rsidRPr="004B27D0">
        <w:t>,</w:t>
      </w:r>
      <w:r w:rsidR="00F76249" w:rsidRPr="004B27D0">
        <w:t xml:space="preserve"> </w:t>
      </w:r>
      <w:r w:rsidRPr="004B27D0">
        <w:t xml:space="preserve">обязан представить в </w:t>
      </w:r>
      <w:r w:rsidR="00F76249" w:rsidRPr="004B27D0">
        <w:t>Союз</w:t>
      </w:r>
      <w:r w:rsidRPr="004B27D0">
        <w:t xml:space="preserve"> документы подтверждающие:</w:t>
      </w:r>
      <w:r w:rsidR="00F76249" w:rsidRPr="004B27D0">
        <w:t xml:space="preserve"> </w:t>
      </w:r>
    </w:p>
    <w:p w:rsidR="002030C4" w:rsidRPr="004B27D0" w:rsidRDefault="002030C4" w:rsidP="00EF76AC">
      <w:pPr>
        <w:ind w:firstLine="708"/>
        <w:jc w:val="both"/>
      </w:pPr>
      <w:r w:rsidRPr="004B27D0">
        <w:t xml:space="preserve">3.1.1. выполнение программы повышения уровня профессиональной подготовки арбитражных управляющих, утвержденной Президентом </w:t>
      </w:r>
      <w:r w:rsidR="00F76249" w:rsidRPr="004B27D0">
        <w:t>Союза</w:t>
      </w:r>
      <w:r w:rsidRPr="004B27D0">
        <w:t xml:space="preserve"> на текущий год, </w:t>
      </w:r>
    </w:p>
    <w:p w:rsidR="002030C4" w:rsidRPr="004B27D0" w:rsidRDefault="002030C4" w:rsidP="00EF76AC">
      <w:pPr>
        <w:ind w:firstLine="708"/>
        <w:jc w:val="both"/>
      </w:pPr>
      <w:r w:rsidRPr="004B27D0">
        <w:t xml:space="preserve">3.1.2. участие в семинарах, конференциях, иных научно-практических мероприятиях, проводимых национальным объединением саморегулируемых организаций арбитражных управляющих, </w:t>
      </w:r>
      <w:r w:rsidR="00F76249" w:rsidRPr="004B27D0">
        <w:t>Союзо</w:t>
      </w:r>
      <w:r w:rsidRPr="004B27D0">
        <w:t xml:space="preserve">м. </w:t>
      </w:r>
    </w:p>
    <w:p w:rsidR="002030C4" w:rsidRPr="004B27D0" w:rsidRDefault="002030C4" w:rsidP="00141557">
      <w:pPr>
        <w:ind w:firstLine="708"/>
        <w:jc w:val="both"/>
      </w:pPr>
      <w:r w:rsidRPr="004B27D0">
        <w:t xml:space="preserve">3.2. К документам, подтверждающим повышение членом </w:t>
      </w:r>
      <w:r w:rsidR="00F76249" w:rsidRPr="004B27D0">
        <w:t>Союза</w:t>
      </w:r>
      <w:r w:rsidRPr="004B27D0">
        <w:t xml:space="preserve"> уровня профессиональной подготовки, относятся:</w:t>
      </w:r>
    </w:p>
    <w:p w:rsidR="002030C4" w:rsidRPr="004B27D0" w:rsidRDefault="002030C4" w:rsidP="00141557">
      <w:pPr>
        <w:ind w:firstLine="708"/>
        <w:jc w:val="both"/>
      </w:pPr>
      <w:r w:rsidRPr="004B27D0">
        <w:t>3.2.1. свидетельства и иные документы о выполнении программ профессиональной подготовки, выданные организациями, указанными в п. 2.4.1. Положения,</w:t>
      </w:r>
    </w:p>
    <w:p w:rsidR="002030C4" w:rsidRPr="004B27D0" w:rsidRDefault="002030C4" w:rsidP="00141557">
      <w:pPr>
        <w:ind w:firstLine="708"/>
        <w:jc w:val="both"/>
      </w:pPr>
      <w:r w:rsidRPr="004B27D0">
        <w:t xml:space="preserve">3.2.2. свидетельства о выполнении программ профессиональной подготовки, выданные </w:t>
      </w:r>
      <w:r w:rsidR="00F76249" w:rsidRPr="004B27D0">
        <w:t>Союзо</w:t>
      </w:r>
      <w:r w:rsidRPr="004B27D0">
        <w:t xml:space="preserve">м, по форме утвержденной приказом Президента </w:t>
      </w:r>
      <w:r w:rsidR="00F76249" w:rsidRPr="004B27D0">
        <w:t>Союза</w:t>
      </w:r>
      <w:r w:rsidRPr="004B27D0">
        <w:t>,</w:t>
      </w:r>
    </w:p>
    <w:p w:rsidR="002030C4" w:rsidRPr="004B27D0" w:rsidRDefault="002030C4" w:rsidP="00141557">
      <w:pPr>
        <w:ind w:firstLine="708"/>
        <w:jc w:val="both"/>
      </w:pPr>
      <w:r w:rsidRPr="004B27D0">
        <w:t xml:space="preserve">3.2.3. свидетельства об участии в семинарах, конференциях, иных научно-практических мероприятиях, проводимых национальным объединением саморегулируемых организаций арбитражных управляющих, </w:t>
      </w:r>
      <w:r w:rsidR="00F76249" w:rsidRPr="004B27D0">
        <w:t>Союзо</w:t>
      </w:r>
      <w:r w:rsidRPr="004B27D0">
        <w:t>м, выдаваемые организаторами указанных мероприятий,</w:t>
      </w:r>
    </w:p>
    <w:p w:rsidR="002030C4" w:rsidRPr="004B27D0" w:rsidRDefault="002030C4" w:rsidP="00141557">
      <w:pPr>
        <w:ind w:firstLine="708"/>
        <w:jc w:val="both"/>
      </w:pPr>
      <w:r w:rsidRPr="004B27D0">
        <w:t>3.2.4.  документы, подтверждающие получение в текущем году ученой степени в сфере экономического, юридического образования или образования в сфере антикризисного управления,</w:t>
      </w:r>
    </w:p>
    <w:p w:rsidR="002030C4" w:rsidRPr="004B27D0" w:rsidRDefault="002030C4" w:rsidP="00141557">
      <w:pPr>
        <w:ind w:firstLine="708"/>
        <w:jc w:val="both"/>
      </w:pPr>
      <w:r w:rsidRPr="004B27D0">
        <w:t>3.2.5. копии дипломов, подтверждающих получение в текущем году дополнительного высшего экономического или юридического образования или образования в сфере антикризисного управления,</w:t>
      </w:r>
    </w:p>
    <w:p w:rsidR="002030C4" w:rsidRPr="004B27D0" w:rsidRDefault="002030C4" w:rsidP="00141557">
      <w:pPr>
        <w:ind w:firstLine="708"/>
        <w:jc w:val="both"/>
      </w:pPr>
      <w:r w:rsidRPr="004B27D0">
        <w:t>3.2.6. копии свидетельств о сдаче экзаменов по программам подготовки арбитражных управляющих в делах о банкротстве организаций, в отношении которых законодательством о несостоятельности (банкротстве) установлена необходимость прохождения дополнительного обучения или сдачи экзамена для утверждения в деле о банкротстве такой организации, полученные в отчетном году.</w:t>
      </w:r>
    </w:p>
    <w:p w:rsidR="002030C4" w:rsidRPr="004B27D0" w:rsidRDefault="002030C4" w:rsidP="000E546C">
      <w:pPr>
        <w:ind w:firstLine="708"/>
        <w:jc w:val="both"/>
      </w:pPr>
      <w:r w:rsidRPr="004B27D0">
        <w:t xml:space="preserve">3.3. Член </w:t>
      </w:r>
      <w:r w:rsidR="00F76249" w:rsidRPr="004B27D0">
        <w:t>Союза</w:t>
      </w:r>
      <w:r w:rsidRPr="004B27D0">
        <w:t>, не подтвердивший повышение уровня профессиональной подготовки в текущем году, признается не соответствующий требованиям, предъявляемым к арбитражным управляющим Федеральным законом от 26.10.2002 № 127-ФЗ «О несостоятельности (банкротстве)».</w:t>
      </w:r>
    </w:p>
    <w:p w:rsidR="002030C4" w:rsidRPr="004B27D0" w:rsidRDefault="002030C4" w:rsidP="003431B7">
      <w:pPr>
        <w:jc w:val="both"/>
      </w:pPr>
    </w:p>
    <w:p w:rsidR="002030C4" w:rsidRPr="004B27D0" w:rsidRDefault="002030C4" w:rsidP="008D6704">
      <w:pPr>
        <w:ind w:firstLine="708"/>
        <w:jc w:val="center"/>
        <w:rPr>
          <w:b/>
          <w:bCs/>
        </w:rPr>
      </w:pPr>
      <w:r w:rsidRPr="004B27D0">
        <w:rPr>
          <w:b/>
          <w:bCs/>
          <w:lang w:val="en-US"/>
        </w:rPr>
        <w:t>IV</w:t>
      </w:r>
      <w:r w:rsidRPr="004B27D0">
        <w:rPr>
          <w:b/>
          <w:bCs/>
        </w:rPr>
        <w:t>. Заключительные положения</w:t>
      </w:r>
    </w:p>
    <w:p w:rsidR="002030C4" w:rsidRPr="004B27D0" w:rsidRDefault="002030C4" w:rsidP="008D6704">
      <w:pPr>
        <w:ind w:firstLine="708"/>
        <w:jc w:val="center"/>
        <w:rPr>
          <w:b/>
          <w:bCs/>
        </w:rPr>
      </w:pPr>
    </w:p>
    <w:p w:rsidR="002030C4" w:rsidRPr="004B27D0" w:rsidRDefault="002030C4" w:rsidP="00491FD6">
      <w:pPr>
        <w:ind w:firstLine="708"/>
        <w:jc w:val="both"/>
      </w:pPr>
      <w:r w:rsidRPr="004B27D0">
        <w:t xml:space="preserve">4.1. </w:t>
      </w:r>
      <w:r w:rsidRPr="004B27D0">
        <w:rPr>
          <w:snapToGrid w:val="0"/>
        </w:rPr>
        <w:t xml:space="preserve">Настоящее Положение утверждается Советом </w:t>
      </w:r>
      <w:r w:rsidR="00F76249" w:rsidRPr="004B27D0">
        <w:rPr>
          <w:snapToGrid w:val="0"/>
        </w:rPr>
        <w:t>Союза</w:t>
      </w:r>
      <w:r w:rsidRPr="004B27D0">
        <w:rPr>
          <w:snapToGrid w:val="0"/>
        </w:rPr>
        <w:t xml:space="preserve"> и</w:t>
      </w:r>
      <w:r w:rsidRPr="004B27D0">
        <w:rPr>
          <w:b/>
          <w:bCs/>
          <w:snapToGrid w:val="0"/>
        </w:rPr>
        <w:t xml:space="preserve"> </w:t>
      </w:r>
      <w:r w:rsidRPr="004B27D0">
        <w:rPr>
          <w:snapToGrid w:val="0"/>
        </w:rPr>
        <w:t xml:space="preserve">вступает в силу с </w:t>
      </w:r>
      <w:r w:rsidR="004B27D0" w:rsidRPr="004B27D0">
        <w:rPr>
          <w:snapToGrid w:val="0"/>
        </w:rPr>
        <w:t>01.01.2021</w:t>
      </w:r>
      <w:r w:rsidRPr="004B27D0">
        <w:rPr>
          <w:snapToGrid w:val="0"/>
        </w:rPr>
        <w:t>.</w:t>
      </w:r>
    </w:p>
    <w:p w:rsidR="002030C4" w:rsidRPr="004B27D0" w:rsidRDefault="002030C4" w:rsidP="00B3240B">
      <w:pPr>
        <w:ind w:firstLine="708"/>
        <w:jc w:val="both"/>
      </w:pPr>
    </w:p>
    <w:p w:rsidR="002030C4" w:rsidRPr="004B27D0" w:rsidRDefault="002030C4" w:rsidP="007B7AE0">
      <w:pPr>
        <w:jc w:val="both"/>
      </w:pPr>
    </w:p>
    <w:sectPr w:rsidR="002030C4" w:rsidRPr="004B27D0" w:rsidSect="00735073">
      <w:headerReference w:type="default" r:id="rId7"/>
      <w:pgSz w:w="11906" w:h="16838"/>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581" w:rsidRDefault="00FC0581">
      <w:r>
        <w:separator/>
      </w:r>
    </w:p>
  </w:endnote>
  <w:endnote w:type="continuationSeparator" w:id="0">
    <w:p w:rsidR="00FC0581" w:rsidRDefault="00FC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581" w:rsidRDefault="00FC0581">
      <w:r>
        <w:separator/>
      </w:r>
    </w:p>
  </w:footnote>
  <w:footnote w:type="continuationSeparator" w:id="0">
    <w:p w:rsidR="00FC0581" w:rsidRDefault="00FC0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0C4" w:rsidRDefault="00C50944">
    <w:pPr>
      <w:pStyle w:val="a9"/>
      <w:framePr w:wrap="auto" w:vAnchor="text" w:hAnchor="margin" w:xAlign="center" w:y="1"/>
      <w:rPr>
        <w:rStyle w:val="ab"/>
      </w:rPr>
    </w:pPr>
    <w:r>
      <w:rPr>
        <w:rStyle w:val="ab"/>
      </w:rPr>
      <w:fldChar w:fldCharType="begin"/>
    </w:r>
    <w:r w:rsidR="002030C4">
      <w:rPr>
        <w:rStyle w:val="ab"/>
      </w:rPr>
      <w:instrText xml:space="preserve">PAGE  </w:instrText>
    </w:r>
    <w:r>
      <w:rPr>
        <w:rStyle w:val="ab"/>
      </w:rPr>
      <w:fldChar w:fldCharType="separate"/>
    </w:r>
    <w:r w:rsidR="00895AD7">
      <w:rPr>
        <w:rStyle w:val="ab"/>
        <w:noProof/>
      </w:rPr>
      <w:t>3</w:t>
    </w:r>
    <w:r>
      <w:rPr>
        <w:rStyle w:val="ab"/>
      </w:rPr>
      <w:fldChar w:fldCharType="end"/>
    </w:r>
  </w:p>
  <w:p w:rsidR="002030C4" w:rsidRDefault="002030C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5778"/>
    <w:multiLevelType w:val="hybridMultilevel"/>
    <w:tmpl w:val="9E50005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0D413033"/>
    <w:multiLevelType w:val="hybridMultilevel"/>
    <w:tmpl w:val="B56C6072"/>
    <w:lvl w:ilvl="0" w:tplc="0419000F">
      <w:start w:val="1"/>
      <w:numFmt w:val="decimal"/>
      <w:lvlText w:val="%1."/>
      <w:lvlJc w:val="left"/>
      <w:pPr>
        <w:tabs>
          <w:tab w:val="num" w:pos="833"/>
        </w:tabs>
        <w:ind w:left="833" w:hanging="360"/>
      </w:pPr>
    </w:lvl>
    <w:lvl w:ilvl="1" w:tplc="04190019">
      <w:start w:val="1"/>
      <w:numFmt w:val="lowerLetter"/>
      <w:lvlText w:val="%2."/>
      <w:lvlJc w:val="left"/>
      <w:pPr>
        <w:tabs>
          <w:tab w:val="num" w:pos="1553"/>
        </w:tabs>
        <w:ind w:left="1553" w:hanging="360"/>
      </w:pPr>
    </w:lvl>
    <w:lvl w:ilvl="2" w:tplc="0419001B">
      <w:start w:val="1"/>
      <w:numFmt w:val="lowerRoman"/>
      <w:lvlText w:val="%3."/>
      <w:lvlJc w:val="right"/>
      <w:pPr>
        <w:tabs>
          <w:tab w:val="num" w:pos="2273"/>
        </w:tabs>
        <w:ind w:left="2273" w:hanging="180"/>
      </w:pPr>
    </w:lvl>
    <w:lvl w:ilvl="3" w:tplc="0419000F">
      <w:start w:val="1"/>
      <w:numFmt w:val="decimal"/>
      <w:lvlText w:val="%4."/>
      <w:lvlJc w:val="left"/>
      <w:pPr>
        <w:tabs>
          <w:tab w:val="num" w:pos="2993"/>
        </w:tabs>
        <w:ind w:left="2993" w:hanging="360"/>
      </w:pPr>
    </w:lvl>
    <w:lvl w:ilvl="4" w:tplc="04190019">
      <w:start w:val="1"/>
      <w:numFmt w:val="lowerLetter"/>
      <w:lvlText w:val="%5."/>
      <w:lvlJc w:val="left"/>
      <w:pPr>
        <w:tabs>
          <w:tab w:val="num" w:pos="3713"/>
        </w:tabs>
        <w:ind w:left="3713" w:hanging="360"/>
      </w:pPr>
    </w:lvl>
    <w:lvl w:ilvl="5" w:tplc="0419001B">
      <w:start w:val="1"/>
      <w:numFmt w:val="lowerRoman"/>
      <w:lvlText w:val="%6."/>
      <w:lvlJc w:val="right"/>
      <w:pPr>
        <w:tabs>
          <w:tab w:val="num" w:pos="4433"/>
        </w:tabs>
        <w:ind w:left="4433" w:hanging="180"/>
      </w:pPr>
    </w:lvl>
    <w:lvl w:ilvl="6" w:tplc="0419000F">
      <w:start w:val="1"/>
      <w:numFmt w:val="decimal"/>
      <w:lvlText w:val="%7."/>
      <w:lvlJc w:val="left"/>
      <w:pPr>
        <w:tabs>
          <w:tab w:val="num" w:pos="5153"/>
        </w:tabs>
        <w:ind w:left="5153" w:hanging="360"/>
      </w:pPr>
    </w:lvl>
    <w:lvl w:ilvl="7" w:tplc="04190019">
      <w:start w:val="1"/>
      <w:numFmt w:val="lowerLetter"/>
      <w:lvlText w:val="%8."/>
      <w:lvlJc w:val="left"/>
      <w:pPr>
        <w:tabs>
          <w:tab w:val="num" w:pos="5873"/>
        </w:tabs>
        <w:ind w:left="5873" w:hanging="360"/>
      </w:pPr>
    </w:lvl>
    <w:lvl w:ilvl="8" w:tplc="0419001B">
      <w:start w:val="1"/>
      <w:numFmt w:val="lowerRoman"/>
      <w:lvlText w:val="%9."/>
      <w:lvlJc w:val="right"/>
      <w:pPr>
        <w:tabs>
          <w:tab w:val="num" w:pos="6593"/>
        </w:tabs>
        <w:ind w:left="6593" w:hanging="180"/>
      </w:pPr>
    </w:lvl>
  </w:abstractNum>
  <w:abstractNum w:abstractNumId="2">
    <w:nsid w:val="157D0327"/>
    <w:multiLevelType w:val="hybridMultilevel"/>
    <w:tmpl w:val="18ACED3E"/>
    <w:lvl w:ilvl="0" w:tplc="DDB87042">
      <w:start w:val="4"/>
      <w:numFmt w:val="bullet"/>
      <w:lvlText w:val="-"/>
      <w:lvlJc w:val="left"/>
      <w:pPr>
        <w:tabs>
          <w:tab w:val="num" w:pos="1620"/>
        </w:tabs>
        <w:ind w:left="162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84B1885"/>
    <w:multiLevelType w:val="hybridMultilevel"/>
    <w:tmpl w:val="DC6A77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9E0564C"/>
    <w:multiLevelType w:val="hybridMultilevel"/>
    <w:tmpl w:val="BC9C659C"/>
    <w:lvl w:ilvl="0" w:tplc="8D709A3E">
      <w:start w:val="5"/>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nsid w:val="27E77AF5"/>
    <w:multiLevelType w:val="hybridMultilevel"/>
    <w:tmpl w:val="D4C8AC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CD76B94"/>
    <w:multiLevelType w:val="multilevel"/>
    <w:tmpl w:val="9B50FA7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84E3518"/>
    <w:multiLevelType w:val="hybridMultilevel"/>
    <w:tmpl w:val="1F54203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981521C"/>
    <w:multiLevelType w:val="hybridMultilevel"/>
    <w:tmpl w:val="A88CAA2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3DFF0DC9"/>
    <w:multiLevelType w:val="hybridMultilevel"/>
    <w:tmpl w:val="1F928E4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0">
    <w:nsid w:val="42340149"/>
    <w:multiLevelType w:val="hybridMultilevel"/>
    <w:tmpl w:val="F0F464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C64653A"/>
    <w:multiLevelType w:val="multilevel"/>
    <w:tmpl w:val="F2041BBA"/>
    <w:lvl w:ilvl="0">
      <w:start w:val="10"/>
      <w:numFmt w:val="decimal"/>
      <w:lvlText w:val="%1"/>
      <w:lvlJc w:val="left"/>
      <w:pPr>
        <w:tabs>
          <w:tab w:val="num" w:pos="1500"/>
        </w:tabs>
        <w:ind w:left="1500" w:hanging="1500"/>
      </w:pPr>
      <w:rPr>
        <w:rFonts w:hint="default"/>
      </w:rPr>
    </w:lvl>
    <w:lvl w:ilvl="1">
      <w:start w:val="4"/>
      <w:numFmt w:val="decimalZero"/>
      <w:lvlText w:val="%1.%2"/>
      <w:lvlJc w:val="left"/>
      <w:pPr>
        <w:tabs>
          <w:tab w:val="num" w:pos="4260"/>
        </w:tabs>
        <w:ind w:left="4260" w:hanging="1500"/>
      </w:pPr>
      <w:rPr>
        <w:rFonts w:hint="default"/>
      </w:rPr>
    </w:lvl>
    <w:lvl w:ilvl="2">
      <w:start w:val="2008"/>
      <w:numFmt w:val="decimal"/>
      <w:lvlText w:val="%1.%2.%3"/>
      <w:lvlJc w:val="left"/>
      <w:pPr>
        <w:tabs>
          <w:tab w:val="num" w:pos="7020"/>
        </w:tabs>
        <w:ind w:left="7020" w:hanging="1500"/>
      </w:pPr>
      <w:rPr>
        <w:rFonts w:hint="default"/>
      </w:rPr>
    </w:lvl>
    <w:lvl w:ilvl="3">
      <w:start w:val="1"/>
      <w:numFmt w:val="decimal"/>
      <w:lvlText w:val="%1.%2.%3.%4"/>
      <w:lvlJc w:val="left"/>
      <w:pPr>
        <w:tabs>
          <w:tab w:val="num" w:pos="9780"/>
        </w:tabs>
        <w:ind w:left="9780" w:hanging="1500"/>
      </w:pPr>
      <w:rPr>
        <w:rFonts w:hint="default"/>
      </w:rPr>
    </w:lvl>
    <w:lvl w:ilvl="4">
      <w:start w:val="1"/>
      <w:numFmt w:val="decimal"/>
      <w:lvlText w:val="%1.%2.%3.%4.%5"/>
      <w:lvlJc w:val="left"/>
      <w:pPr>
        <w:tabs>
          <w:tab w:val="num" w:pos="12540"/>
        </w:tabs>
        <w:ind w:left="12540" w:hanging="1500"/>
      </w:pPr>
      <w:rPr>
        <w:rFonts w:hint="default"/>
      </w:rPr>
    </w:lvl>
    <w:lvl w:ilvl="5">
      <w:start w:val="1"/>
      <w:numFmt w:val="decimal"/>
      <w:lvlText w:val="%1.%2.%3.%4.%5.%6"/>
      <w:lvlJc w:val="left"/>
      <w:pPr>
        <w:tabs>
          <w:tab w:val="num" w:pos="15300"/>
        </w:tabs>
        <w:ind w:left="15300" w:hanging="1500"/>
      </w:pPr>
      <w:rPr>
        <w:rFonts w:hint="default"/>
      </w:rPr>
    </w:lvl>
    <w:lvl w:ilvl="6">
      <w:start w:val="1"/>
      <w:numFmt w:val="decimal"/>
      <w:lvlText w:val="%1.%2.%3.%4.%5.%6.%7"/>
      <w:lvlJc w:val="left"/>
      <w:pPr>
        <w:tabs>
          <w:tab w:val="num" w:pos="18060"/>
        </w:tabs>
        <w:ind w:left="18060" w:hanging="1500"/>
      </w:pPr>
      <w:rPr>
        <w:rFonts w:hint="default"/>
      </w:rPr>
    </w:lvl>
    <w:lvl w:ilvl="7">
      <w:start w:val="1"/>
      <w:numFmt w:val="decimal"/>
      <w:lvlText w:val="%1.%2.%3.%4.%5.%6.%7.%8"/>
      <w:lvlJc w:val="left"/>
      <w:pPr>
        <w:tabs>
          <w:tab w:val="num" w:pos="20820"/>
        </w:tabs>
        <w:ind w:left="20820" w:hanging="1500"/>
      </w:pPr>
      <w:rPr>
        <w:rFonts w:hint="default"/>
      </w:rPr>
    </w:lvl>
    <w:lvl w:ilvl="8">
      <w:start w:val="1"/>
      <w:numFmt w:val="decimal"/>
      <w:lvlText w:val="%1.%2.%3.%4.%5.%6.%7.%8.%9"/>
      <w:lvlJc w:val="left"/>
      <w:pPr>
        <w:tabs>
          <w:tab w:val="num" w:pos="23580"/>
        </w:tabs>
        <w:ind w:left="23580" w:hanging="1500"/>
      </w:pPr>
      <w:rPr>
        <w:rFonts w:hint="default"/>
      </w:rPr>
    </w:lvl>
  </w:abstractNum>
  <w:abstractNum w:abstractNumId="12">
    <w:nsid w:val="53DE3E7E"/>
    <w:multiLevelType w:val="hybridMultilevel"/>
    <w:tmpl w:val="59C416C2"/>
    <w:lvl w:ilvl="0" w:tplc="0419000F">
      <w:start w:val="1"/>
      <w:numFmt w:val="decimal"/>
      <w:lvlText w:val="%1."/>
      <w:lvlJc w:val="left"/>
      <w:pPr>
        <w:tabs>
          <w:tab w:val="num" w:pos="1260"/>
        </w:tabs>
        <w:ind w:left="1260" w:hanging="36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6206506C"/>
    <w:multiLevelType w:val="hybridMultilevel"/>
    <w:tmpl w:val="11B6DA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2564805"/>
    <w:multiLevelType w:val="hybridMultilevel"/>
    <w:tmpl w:val="C130FA2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657F07E4"/>
    <w:multiLevelType w:val="hybridMultilevel"/>
    <w:tmpl w:val="553AF5B6"/>
    <w:lvl w:ilvl="0" w:tplc="70FA7F34">
      <w:numFmt w:val="bullet"/>
      <w:lvlText w:val="-"/>
      <w:lvlJc w:val="left"/>
      <w:pPr>
        <w:tabs>
          <w:tab w:val="num" w:pos="720"/>
        </w:tabs>
        <w:ind w:left="720" w:hanging="360"/>
      </w:pPr>
      <w:rPr>
        <w:rFonts w:ascii="Arial" w:eastAsia="Times New Roman" w:hAnsi="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5A07008"/>
    <w:multiLevelType w:val="hybridMultilevel"/>
    <w:tmpl w:val="487657D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73CB7371"/>
    <w:multiLevelType w:val="hybridMultilevel"/>
    <w:tmpl w:val="09E4BBB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754641DF"/>
    <w:multiLevelType w:val="hybridMultilevel"/>
    <w:tmpl w:val="B872836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9">
    <w:nsid w:val="75EB7CBD"/>
    <w:multiLevelType w:val="hybridMultilevel"/>
    <w:tmpl w:val="4C060FE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C5B1263"/>
    <w:multiLevelType w:val="hybridMultilevel"/>
    <w:tmpl w:val="1B2841E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nsid w:val="7EBF45A3"/>
    <w:multiLevelType w:val="hybridMultilevel"/>
    <w:tmpl w:val="A8AEAD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F106ACC"/>
    <w:multiLevelType w:val="hybridMultilevel"/>
    <w:tmpl w:val="A2AC17F0"/>
    <w:lvl w:ilvl="0" w:tplc="0419000F">
      <w:start w:val="1"/>
      <w:numFmt w:val="decimal"/>
      <w:lvlText w:val="%1."/>
      <w:lvlJc w:val="left"/>
      <w:pPr>
        <w:tabs>
          <w:tab w:val="num" w:pos="1260"/>
        </w:tabs>
        <w:ind w:left="1260" w:hanging="36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2"/>
  </w:num>
  <w:num w:numId="3">
    <w:abstractNumId w:val="15"/>
  </w:num>
  <w:num w:numId="4">
    <w:abstractNumId w:val="18"/>
  </w:num>
  <w:num w:numId="5">
    <w:abstractNumId w:val="5"/>
  </w:num>
  <w:num w:numId="6">
    <w:abstractNumId w:val="14"/>
  </w:num>
  <w:num w:numId="7">
    <w:abstractNumId w:val="17"/>
  </w:num>
  <w:num w:numId="8">
    <w:abstractNumId w:val="22"/>
  </w:num>
  <w:num w:numId="9">
    <w:abstractNumId w:val="12"/>
  </w:num>
  <w:num w:numId="10">
    <w:abstractNumId w:val="9"/>
  </w:num>
  <w:num w:numId="11">
    <w:abstractNumId w:val="1"/>
  </w:num>
  <w:num w:numId="12">
    <w:abstractNumId w:val="0"/>
  </w:num>
  <w:num w:numId="13">
    <w:abstractNumId w:val="16"/>
  </w:num>
  <w:num w:numId="14">
    <w:abstractNumId w:val="20"/>
  </w:num>
  <w:num w:numId="15">
    <w:abstractNumId w:val="8"/>
  </w:num>
  <w:num w:numId="16">
    <w:abstractNumId w:val="10"/>
  </w:num>
  <w:num w:numId="17">
    <w:abstractNumId w:val="19"/>
  </w:num>
  <w:num w:numId="18">
    <w:abstractNumId w:val="13"/>
  </w:num>
  <w:num w:numId="19">
    <w:abstractNumId w:val="7"/>
  </w:num>
  <w:num w:numId="20">
    <w:abstractNumId w:val="21"/>
  </w:num>
  <w:num w:numId="21">
    <w:abstractNumId w:val="6"/>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C26A0"/>
    <w:rsid w:val="000017AE"/>
    <w:rsid w:val="000035BC"/>
    <w:rsid w:val="00003BC8"/>
    <w:rsid w:val="0000500C"/>
    <w:rsid w:val="00007283"/>
    <w:rsid w:val="000077CD"/>
    <w:rsid w:val="00012C3B"/>
    <w:rsid w:val="00012C95"/>
    <w:rsid w:val="0001617F"/>
    <w:rsid w:val="00020227"/>
    <w:rsid w:val="00021772"/>
    <w:rsid w:val="00031475"/>
    <w:rsid w:val="000419CA"/>
    <w:rsid w:val="000432D5"/>
    <w:rsid w:val="00043F16"/>
    <w:rsid w:val="00045E0E"/>
    <w:rsid w:val="000533E4"/>
    <w:rsid w:val="000535E9"/>
    <w:rsid w:val="000558F6"/>
    <w:rsid w:val="000564E4"/>
    <w:rsid w:val="000576C2"/>
    <w:rsid w:val="00060447"/>
    <w:rsid w:val="00060C72"/>
    <w:rsid w:val="00067E00"/>
    <w:rsid w:val="00074A10"/>
    <w:rsid w:val="0008438D"/>
    <w:rsid w:val="00084463"/>
    <w:rsid w:val="00091572"/>
    <w:rsid w:val="00092726"/>
    <w:rsid w:val="00094D6E"/>
    <w:rsid w:val="00095B96"/>
    <w:rsid w:val="0009766F"/>
    <w:rsid w:val="000A03E8"/>
    <w:rsid w:val="000A3B1B"/>
    <w:rsid w:val="000A6B2B"/>
    <w:rsid w:val="000B24C5"/>
    <w:rsid w:val="000B2B8C"/>
    <w:rsid w:val="000B3E7A"/>
    <w:rsid w:val="000B50D4"/>
    <w:rsid w:val="000B7CE1"/>
    <w:rsid w:val="000C528D"/>
    <w:rsid w:val="000C5425"/>
    <w:rsid w:val="000C5FE5"/>
    <w:rsid w:val="000C7AC6"/>
    <w:rsid w:val="000D31BA"/>
    <w:rsid w:val="000D7467"/>
    <w:rsid w:val="000E1640"/>
    <w:rsid w:val="000E2D97"/>
    <w:rsid w:val="000E546C"/>
    <w:rsid w:val="000F3A7E"/>
    <w:rsid w:val="000F7A19"/>
    <w:rsid w:val="00103316"/>
    <w:rsid w:val="00103C13"/>
    <w:rsid w:val="00107EDB"/>
    <w:rsid w:val="00116A3E"/>
    <w:rsid w:val="00123AD6"/>
    <w:rsid w:val="001308DB"/>
    <w:rsid w:val="00130A3B"/>
    <w:rsid w:val="00131A08"/>
    <w:rsid w:val="0013537F"/>
    <w:rsid w:val="001354D0"/>
    <w:rsid w:val="00141557"/>
    <w:rsid w:val="001540C6"/>
    <w:rsid w:val="00156310"/>
    <w:rsid w:val="00157E33"/>
    <w:rsid w:val="001624CA"/>
    <w:rsid w:val="00162D9D"/>
    <w:rsid w:val="00166156"/>
    <w:rsid w:val="00170DA2"/>
    <w:rsid w:val="00171663"/>
    <w:rsid w:val="00173A95"/>
    <w:rsid w:val="00180DCC"/>
    <w:rsid w:val="00182524"/>
    <w:rsid w:val="00185A20"/>
    <w:rsid w:val="00186695"/>
    <w:rsid w:val="0019348B"/>
    <w:rsid w:val="00196263"/>
    <w:rsid w:val="00196DB7"/>
    <w:rsid w:val="001A3095"/>
    <w:rsid w:val="001A3630"/>
    <w:rsid w:val="001B0F37"/>
    <w:rsid w:val="001B43B8"/>
    <w:rsid w:val="001B47AA"/>
    <w:rsid w:val="001B533E"/>
    <w:rsid w:val="001C22CC"/>
    <w:rsid w:val="001C43A1"/>
    <w:rsid w:val="001C478F"/>
    <w:rsid w:val="001D49AA"/>
    <w:rsid w:val="001D61B5"/>
    <w:rsid w:val="001D74E3"/>
    <w:rsid w:val="001E128D"/>
    <w:rsid w:val="001E2866"/>
    <w:rsid w:val="001E2F97"/>
    <w:rsid w:val="001E50F5"/>
    <w:rsid w:val="001E66A1"/>
    <w:rsid w:val="001E7035"/>
    <w:rsid w:val="001E74A1"/>
    <w:rsid w:val="001E7992"/>
    <w:rsid w:val="001F03E8"/>
    <w:rsid w:val="001F073A"/>
    <w:rsid w:val="001F31CF"/>
    <w:rsid w:val="001F5CF4"/>
    <w:rsid w:val="001F7565"/>
    <w:rsid w:val="001F7BB9"/>
    <w:rsid w:val="00200364"/>
    <w:rsid w:val="00200BAC"/>
    <w:rsid w:val="002030C4"/>
    <w:rsid w:val="00205501"/>
    <w:rsid w:val="0021328C"/>
    <w:rsid w:val="002138CB"/>
    <w:rsid w:val="002172DF"/>
    <w:rsid w:val="00220AF4"/>
    <w:rsid w:val="002216E7"/>
    <w:rsid w:val="00231C77"/>
    <w:rsid w:val="00231E69"/>
    <w:rsid w:val="00234D7C"/>
    <w:rsid w:val="002366F5"/>
    <w:rsid w:val="00236D9A"/>
    <w:rsid w:val="002400EB"/>
    <w:rsid w:val="0024142C"/>
    <w:rsid w:val="00250F02"/>
    <w:rsid w:val="002539B8"/>
    <w:rsid w:val="00253D52"/>
    <w:rsid w:val="00262EF4"/>
    <w:rsid w:val="00265756"/>
    <w:rsid w:val="00267598"/>
    <w:rsid w:val="002716A5"/>
    <w:rsid w:val="00275873"/>
    <w:rsid w:val="00275F3B"/>
    <w:rsid w:val="0027694B"/>
    <w:rsid w:val="00280259"/>
    <w:rsid w:val="002803F9"/>
    <w:rsid w:val="002807F8"/>
    <w:rsid w:val="00284AB9"/>
    <w:rsid w:val="00293A24"/>
    <w:rsid w:val="0029438B"/>
    <w:rsid w:val="002B27D5"/>
    <w:rsid w:val="002B319D"/>
    <w:rsid w:val="002B431F"/>
    <w:rsid w:val="002C1BE6"/>
    <w:rsid w:val="002C2DD3"/>
    <w:rsid w:val="002D12AE"/>
    <w:rsid w:val="002D2A7B"/>
    <w:rsid w:val="002D3EF1"/>
    <w:rsid w:val="002D4E12"/>
    <w:rsid w:val="002E159F"/>
    <w:rsid w:val="002E2C0D"/>
    <w:rsid w:val="002E6557"/>
    <w:rsid w:val="002F06B2"/>
    <w:rsid w:val="002F2D19"/>
    <w:rsid w:val="002F6807"/>
    <w:rsid w:val="00302AD0"/>
    <w:rsid w:val="003112BA"/>
    <w:rsid w:val="00316C8D"/>
    <w:rsid w:val="00317EBD"/>
    <w:rsid w:val="00321376"/>
    <w:rsid w:val="00324B05"/>
    <w:rsid w:val="003251D1"/>
    <w:rsid w:val="00325C4A"/>
    <w:rsid w:val="00334668"/>
    <w:rsid w:val="00334992"/>
    <w:rsid w:val="003351C7"/>
    <w:rsid w:val="0033603A"/>
    <w:rsid w:val="003379B4"/>
    <w:rsid w:val="003404E8"/>
    <w:rsid w:val="003412D6"/>
    <w:rsid w:val="00341ADF"/>
    <w:rsid w:val="003431B7"/>
    <w:rsid w:val="00345ABF"/>
    <w:rsid w:val="00353052"/>
    <w:rsid w:val="00355DEC"/>
    <w:rsid w:val="00357094"/>
    <w:rsid w:val="00363FEB"/>
    <w:rsid w:val="00364963"/>
    <w:rsid w:val="00367DA8"/>
    <w:rsid w:val="003713A4"/>
    <w:rsid w:val="00371E4E"/>
    <w:rsid w:val="0037798E"/>
    <w:rsid w:val="00382C05"/>
    <w:rsid w:val="00385609"/>
    <w:rsid w:val="00385B6E"/>
    <w:rsid w:val="003903BD"/>
    <w:rsid w:val="003949DE"/>
    <w:rsid w:val="00394B13"/>
    <w:rsid w:val="003951E8"/>
    <w:rsid w:val="00396836"/>
    <w:rsid w:val="003971C9"/>
    <w:rsid w:val="003A1044"/>
    <w:rsid w:val="003A29BF"/>
    <w:rsid w:val="003A4FA7"/>
    <w:rsid w:val="003B00E9"/>
    <w:rsid w:val="003B1020"/>
    <w:rsid w:val="003B21EA"/>
    <w:rsid w:val="003B233F"/>
    <w:rsid w:val="003B3878"/>
    <w:rsid w:val="003B5FF4"/>
    <w:rsid w:val="003C083D"/>
    <w:rsid w:val="003C1549"/>
    <w:rsid w:val="003C1CC3"/>
    <w:rsid w:val="003C2990"/>
    <w:rsid w:val="003D6D49"/>
    <w:rsid w:val="003E05A5"/>
    <w:rsid w:val="003E1FAF"/>
    <w:rsid w:val="003E2195"/>
    <w:rsid w:val="003E31CC"/>
    <w:rsid w:val="003E4DC3"/>
    <w:rsid w:val="00401F8D"/>
    <w:rsid w:val="0040568E"/>
    <w:rsid w:val="00423B5F"/>
    <w:rsid w:val="0043087A"/>
    <w:rsid w:val="00434B2F"/>
    <w:rsid w:val="0044147F"/>
    <w:rsid w:val="00443D92"/>
    <w:rsid w:val="00445D2E"/>
    <w:rsid w:val="004476D7"/>
    <w:rsid w:val="00450C66"/>
    <w:rsid w:val="00457FDD"/>
    <w:rsid w:val="00460BB3"/>
    <w:rsid w:val="00461C97"/>
    <w:rsid w:val="004621F9"/>
    <w:rsid w:val="004636EE"/>
    <w:rsid w:val="00470361"/>
    <w:rsid w:val="0047564A"/>
    <w:rsid w:val="004769C1"/>
    <w:rsid w:val="0048168C"/>
    <w:rsid w:val="0048188F"/>
    <w:rsid w:val="00482F14"/>
    <w:rsid w:val="00483B31"/>
    <w:rsid w:val="00485BA5"/>
    <w:rsid w:val="00487082"/>
    <w:rsid w:val="00491FD6"/>
    <w:rsid w:val="0049462D"/>
    <w:rsid w:val="00495431"/>
    <w:rsid w:val="004A0538"/>
    <w:rsid w:val="004A0AA3"/>
    <w:rsid w:val="004A2563"/>
    <w:rsid w:val="004A2855"/>
    <w:rsid w:val="004B27D0"/>
    <w:rsid w:val="004B531D"/>
    <w:rsid w:val="004B7B82"/>
    <w:rsid w:val="004C1697"/>
    <w:rsid w:val="004C1DC6"/>
    <w:rsid w:val="004C22E2"/>
    <w:rsid w:val="004C4AF3"/>
    <w:rsid w:val="004C671A"/>
    <w:rsid w:val="004D0F6C"/>
    <w:rsid w:val="004D45EC"/>
    <w:rsid w:val="004D7C9F"/>
    <w:rsid w:val="004E3599"/>
    <w:rsid w:val="00504F17"/>
    <w:rsid w:val="00511FC7"/>
    <w:rsid w:val="00511FEC"/>
    <w:rsid w:val="00513432"/>
    <w:rsid w:val="00514EDF"/>
    <w:rsid w:val="0051626E"/>
    <w:rsid w:val="0053469E"/>
    <w:rsid w:val="0053700C"/>
    <w:rsid w:val="00537A4C"/>
    <w:rsid w:val="00540A2A"/>
    <w:rsid w:val="0054278D"/>
    <w:rsid w:val="0055072A"/>
    <w:rsid w:val="00552E9F"/>
    <w:rsid w:val="00552EB6"/>
    <w:rsid w:val="00552F29"/>
    <w:rsid w:val="00554D88"/>
    <w:rsid w:val="00555B06"/>
    <w:rsid w:val="0055790D"/>
    <w:rsid w:val="00557E3E"/>
    <w:rsid w:val="0056378C"/>
    <w:rsid w:val="00563F8C"/>
    <w:rsid w:val="00565FCE"/>
    <w:rsid w:val="00571F5D"/>
    <w:rsid w:val="005842F6"/>
    <w:rsid w:val="0058492C"/>
    <w:rsid w:val="00585BB0"/>
    <w:rsid w:val="00586687"/>
    <w:rsid w:val="00591CA7"/>
    <w:rsid w:val="005920F0"/>
    <w:rsid w:val="005923A0"/>
    <w:rsid w:val="005935C1"/>
    <w:rsid w:val="00595841"/>
    <w:rsid w:val="00597125"/>
    <w:rsid w:val="005A24D2"/>
    <w:rsid w:val="005B39CE"/>
    <w:rsid w:val="005B3D88"/>
    <w:rsid w:val="005B5030"/>
    <w:rsid w:val="005B650A"/>
    <w:rsid w:val="005C4176"/>
    <w:rsid w:val="005C5B2D"/>
    <w:rsid w:val="005C7805"/>
    <w:rsid w:val="005D02E4"/>
    <w:rsid w:val="005D3A5B"/>
    <w:rsid w:val="005D49E6"/>
    <w:rsid w:val="005E17F2"/>
    <w:rsid w:val="005E277E"/>
    <w:rsid w:val="005E40C2"/>
    <w:rsid w:val="005E7C5C"/>
    <w:rsid w:val="005F07D7"/>
    <w:rsid w:val="005F3C65"/>
    <w:rsid w:val="005F7117"/>
    <w:rsid w:val="00605876"/>
    <w:rsid w:val="00605E70"/>
    <w:rsid w:val="006068BC"/>
    <w:rsid w:val="006217CD"/>
    <w:rsid w:val="00622134"/>
    <w:rsid w:val="00623515"/>
    <w:rsid w:val="0062513A"/>
    <w:rsid w:val="00627E5E"/>
    <w:rsid w:val="006308AD"/>
    <w:rsid w:val="0063153B"/>
    <w:rsid w:val="006333F6"/>
    <w:rsid w:val="006358C5"/>
    <w:rsid w:val="00641DA4"/>
    <w:rsid w:val="00644AE6"/>
    <w:rsid w:val="00645CC9"/>
    <w:rsid w:val="006514C0"/>
    <w:rsid w:val="00651D0B"/>
    <w:rsid w:val="0065444A"/>
    <w:rsid w:val="00660A33"/>
    <w:rsid w:val="00664729"/>
    <w:rsid w:val="006663E5"/>
    <w:rsid w:val="00670A48"/>
    <w:rsid w:val="006732FD"/>
    <w:rsid w:val="006837E4"/>
    <w:rsid w:val="00684C48"/>
    <w:rsid w:val="006863E8"/>
    <w:rsid w:val="00686D6B"/>
    <w:rsid w:val="00690232"/>
    <w:rsid w:val="00692051"/>
    <w:rsid w:val="00692F22"/>
    <w:rsid w:val="00696020"/>
    <w:rsid w:val="00697FB9"/>
    <w:rsid w:val="006A1E3B"/>
    <w:rsid w:val="006A713D"/>
    <w:rsid w:val="006A75B7"/>
    <w:rsid w:val="006C0AC3"/>
    <w:rsid w:val="006C4F33"/>
    <w:rsid w:val="006C6CC3"/>
    <w:rsid w:val="006D43EE"/>
    <w:rsid w:val="006D49DF"/>
    <w:rsid w:val="006D5560"/>
    <w:rsid w:val="006D7719"/>
    <w:rsid w:val="006E0C51"/>
    <w:rsid w:val="006E1FB0"/>
    <w:rsid w:val="006E4A19"/>
    <w:rsid w:val="006E5EE3"/>
    <w:rsid w:val="006F4B40"/>
    <w:rsid w:val="006F6841"/>
    <w:rsid w:val="0071013A"/>
    <w:rsid w:val="00714044"/>
    <w:rsid w:val="00714E8F"/>
    <w:rsid w:val="00716C8B"/>
    <w:rsid w:val="0071783D"/>
    <w:rsid w:val="00724EC0"/>
    <w:rsid w:val="00725710"/>
    <w:rsid w:val="00726B9C"/>
    <w:rsid w:val="00726C3E"/>
    <w:rsid w:val="00726FBD"/>
    <w:rsid w:val="00730011"/>
    <w:rsid w:val="00735073"/>
    <w:rsid w:val="0073582D"/>
    <w:rsid w:val="00744432"/>
    <w:rsid w:val="007523D1"/>
    <w:rsid w:val="007545C2"/>
    <w:rsid w:val="00756CFD"/>
    <w:rsid w:val="00757E05"/>
    <w:rsid w:val="00760D8B"/>
    <w:rsid w:val="007630D1"/>
    <w:rsid w:val="00763CA5"/>
    <w:rsid w:val="00763D9A"/>
    <w:rsid w:val="00764983"/>
    <w:rsid w:val="00765278"/>
    <w:rsid w:val="00765342"/>
    <w:rsid w:val="00780611"/>
    <w:rsid w:val="00780A70"/>
    <w:rsid w:val="00780B04"/>
    <w:rsid w:val="007819EA"/>
    <w:rsid w:val="0078574F"/>
    <w:rsid w:val="00793884"/>
    <w:rsid w:val="007971C3"/>
    <w:rsid w:val="007A0972"/>
    <w:rsid w:val="007A46A1"/>
    <w:rsid w:val="007A6901"/>
    <w:rsid w:val="007B1B6C"/>
    <w:rsid w:val="007B404B"/>
    <w:rsid w:val="007B5DF1"/>
    <w:rsid w:val="007B6C75"/>
    <w:rsid w:val="007B7AE0"/>
    <w:rsid w:val="007C0681"/>
    <w:rsid w:val="007C5C08"/>
    <w:rsid w:val="007C5C3C"/>
    <w:rsid w:val="007C6D50"/>
    <w:rsid w:val="007D5F70"/>
    <w:rsid w:val="007D7306"/>
    <w:rsid w:val="007D75ED"/>
    <w:rsid w:val="007D793A"/>
    <w:rsid w:val="007E039B"/>
    <w:rsid w:val="007E1947"/>
    <w:rsid w:val="007E1C63"/>
    <w:rsid w:val="007E35A0"/>
    <w:rsid w:val="007E4473"/>
    <w:rsid w:val="007E6B87"/>
    <w:rsid w:val="007F32BF"/>
    <w:rsid w:val="007F63AB"/>
    <w:rsid w:val="00800216"/>
    <w:rsid w:val="00802689"/>
    <w:rsid w:val="008035AB"/>
    <w:rsid w:val="008115FC"/>
    <w:rsid w:val="00823387"/>
    <w:rsid w:val="00823B68"/>
    <w:rsid w:val="00824707"/>
    <w:rsid w:val="00830685"/>
    <w:rsid w:val="00831EE5"/>
    <w:rsid w:val="00855092"/>
    <w:rsid w:val="008718AF"/>
    <w:rsid w:val="00873FB4"/>
    <w:rsid w:val="008816E9"/>
    <w:rsid w:val="00882473"/>
    <w:rsid w:val="008828D5"/>
    <w:rsid w:val="008836CB"/>
    <w:rsid w:val="00883D4C"/>
    <w:rsid w:val="00887EB3"/>
    <w:rsid w:val="008941E0"/>
    <w:rsid w:val="00895AD7"/>
    <w:rsid w:val="008A18FF"/>
    <w:rsid w:val="008A59FA"/>
    <w:rsid w:val="008A6265"/>
    <w:rsid w:val="008B028E"/>
    <w:rsid w:val="008B2A0D"/>
    <w:rsid w:val="008B567F"/>
    <w:rsid w:val="008C1103"/>
    <w:rsid w:val="008C6F58"/>
    <w:rsid w:val="008D17A9"/>
    <w:rsid w:val="008D1D3D"/>
    <w:rsid w:val="008D21E3"/>
    <w:rsid w:val="008D50BA"/>
    <w:rsid w:val="008D6704"/>
    <w:rsid w:val="008D6D67"/>
    <w:rsid w:val="008D6F8F"/>
    <w:rsid w:val="008D75BB"/>
    <w:rsid w:val="008E0F21"/>
    <w:rsid w:val="008E519E"/>
    <w:rsid w:val="008E6DED"/>
    <w:rsid w:val="008F4004"/>
    <w:rsid w:val="008F6228"/>
    <w:rsid w:val="00904F7D"/>
    <w:rsid w:val="009107AD"/>
    <w:rsid w:val="00912A7D"/>
    <w:rsid w:val="00914528"/>
    <w:rsid w:val="00916CB7"/>
    <w:rsid w:val="009176EF"/>
    <w:rsid w:val="009403D5"/>
    <w:rsid w:val="009447A0"/>
    <w:rsid w:val="00950450"/>
    <w:rsid w:val="00953F1D"/>
    <w:rsid w:val="00954F08"/>
    <w:rsid w:val="00957E37"/>
    <w:rsid w:val="009619F1"/>
    <w:rsid w:val="00963845"/>
    <w:rsid w:val="00963C9E"/>
    <w:rsid w:val="009701B8"/>
    <w:rsid w:val="009725FF"/>
    <w:rsid w:val="00975BF6"/>
    <w:rsid w:val="0097742C"/>
    <w:rsid w:val="009774D0"/>
    <w:rsid w:val="00981CB1"/>
    <w:rsid w:val="009821A6"/>
    <w:rsid w:val="00987AAC"/>
    <w:rsid w:val="00994E29"/>
    <w:rsid w:val="009A2A55"/>
    <w:rsid w:val="009A64B7"/>
    <w:rsid w:val="009B10E3"/>
    <w:rsid w:val="009B727E"/>
    <w:rsid w:val="009C1826"/>
    <w:rsid w:val="009C199B"/>
    <w:rsid w:val="009C2503"/>
    <w:rsid w:val="009C30F7"/>
    <w:rsid w:val="009C7887"/>
    <w:rsid w:val="009C7A02"/>
    <w:rsid w:val="009D04A6"/>
    <w:rsid w:val="009D33C4"/>
    <w:rsid w:val="009D36F3"/>
    <w:rsid w:val="009D3A0D"/>
    <w:rsid w:val="009D4FC3"/>
    <w:rsid w:val="009D6F19"/>
    <w:rsid w:val="009E7A6A"/>
    <w:rsid w:val="009F1A6D"/>
    <w:rsid w:val="009F736E"/>
    <w:rsid w:val="00A03AD6"/>
    <w:rsid w:val="00A066EF"/>
    <w:rsid w:val="00A11FAD"/>
    <w:rsid w:val="00A1294F"/>
    <w:rsid w:val="00A20D07"/>
    <w:rsid w:val="00A21B6D"/>
    <w:rsid w:val="00A224EA"/>
    <w:rsid w:val="00A238AD"/>
    <w:rsid w:val="00A258B3"/>
    <w:rsid w:val="00A310D5"/>
    <w:rsid w:val="00A33D04"/>
    <w:rsid w:val="00A33FC2"/>
    <w:rsid w:val="00A36774"/>
    <w:rsid w:val="00A40844"/>
    <w:rsid w:val="00A41881"/>
    <w:rsid w:val="00A4393E"/>
    <w:rsid w:val="00A4521A"/>
    <w:rsid w:val="00A45467"/>
    <w:rsid w:val="00A459F4"/>
    <w:rsid w:val="00A45B70"/>
    <w:rsid w:val="00A46B67"/>
    <w:rsid w:val="00A52038"/>
    <w:rsid w:val="00A53F74"/>
    <w:rsid w:val="00A544B3"/>
    <w:rsid w:val="00A55F03"/>
    <w:rsid w:val="00A6055F"/>
    <w:rsid w:val="00A75236"/>
    <w:rsid w:val="00A8169C"/>
    <w:rsid w:val="00A93181"/>
    <w:rsid w:val="00AA546C"/>
    <w:rsid w:val="00AA6BE5"/>
    <w:rsid w:val="00AA7231"/>
    <w:rsid w:val="00AB2330"/>
    <w:rsid w:val="00AB2BE0"/>
    <w:rsid w:val="00AB37F2"/>
    <w:rsid w:val="00AB5F20"/>
    <w:rsid w:val="00AB7133"/>
    <w:rsid w:val="00AB7B5D"/>
    <w:rsid w:val="00AC2201"/>
    <w:rsid w:val="00AC43F2"/>
    <w:rsid w:val="00AD0760"/>
    <w:rsid w:val="00AD1C34"/>
    <w:rsid w:val="00AD6F46"/>
    <w:rsid w:val="00AE2ACC"/>
    <w:rsid w:val="00AE3BA1"/>
    <w:rsid w:val="00AE4677"/>
    <w:rsid w:val="00AE7623"/>
    <w:rsid w:val="00AE76EB"/>
    <w:rsid w:val="00AF4DDC"/>
    <w:rsid w:val="00B070BA"/>
    <w:rsid w:val="00B123CA"/>
    <w:rsid w:val="00B15563"/>
    <w:rsid w:val="00B202DC"/>
    <w:rsid w:val="00B25488"/>
    <w:rsid w:val="00B3021D"/>
    <w:rsid w:val="00B3240B"/>
    <w:rsid w:val="00B37D37"/>
    <w:rsid w:val="00B40175"/>
    <w:rsid w:val="00B42303"/>
    <w:rsid w:val="00B4329F"/>
    <w:rsid w:val="00B5530A"/>
    <w:rsid w:val="00B56D72"/>
    <w:rsid w:val="00B60EF7"/>
    <w:rsid w:val="00B7251B"/>
    <w:rsid w:val="00B7563A"/>
    <w:rsid w:val="00B75A42"/>
    <w:rsid w:val="00B84D31"/>
    <w:rsid w:val="00B868C5"/>
    <w:rsid w:val="00B90947"/>
    <w:rsid w:val="00B91182"/>
    <w:rsid w:val="00B93356"/>
    <w:rsid w:val="00B96C18"/>
    <w:rsid w:val="00BA0867"/>
    <w:rsid w:val="00BA106E"/>
    <w:rsid w:val="00BA3C71"/>
    <w:rsid w:val="00BA6523"/>
    <w:rsid w:val="00BB1E1A"/>
    <w:rsid w:val="00BB21A3"/>
    <w:rsid w:val="00BC0FB1"/>
    <w:rsid w:val="00BC4104"/>
    <w:rsid w:val="00BC72E2"/>
    <w:rsid w:val="00BD6C21"/>
    <w:rsid w:val="00BD787D"/>
    <w:rsid w:val="00BD78C3"/>
    <w:rsid w:val="00BD7EF1"/>
    <w:rsid w:val="00BE2DFE"/>
    <w:rsid w:val="00BE63FF"/>
    <w:rsid w:val="00BE6DCB"/>
    <w:rsid w:val="00BF2017"/>
    <w:rsid w:val="00BF31FF"/>
    <w:rsid w:val="00BF70B3"/>
    <w:rsid w:val="00C02957"/>
    <w:rsid w:val="00C04B4D"/>
    <w:rsid w:val="00C05F5D"/>
    <w:rsid w:val="00C07D0D"/>
    <w:rsid w:val="00C131F0"/>
    <w:rsid w:val="00C133BB"/>
    <w:rsid w:val="00C23F88"/>
    <w:rsid w:val="00C2582D"/>
    <w:rsid w:val="00C26454"/>
    <w:rsid w:val="00C2647D"/>
    <w:rsid w:val="00C27DC3"/>
    <w:rsid w:val="00C33F98"/>
    <w:rsid w:val="00C3511E"/>
    <w:rsid w:val="00C36902"/>
    <w:rsid w:val="00C407A9"/>
    <w:rsid w:val="00C415A0"/>
    <w:rsid w:val="00C424E2"/>
    <w:rsid w:val="00C4318D"/>
    <w:rsid w:val="00C4397C"/>
    <w:rsid w:val="00C451EA"/>
    <w:rsid w:val="00C50151"/>
    <w:rsid w:val="00C50944"/>
    <w:rsid w:val="00C564E4"/>
    <w:rsid w:val="00C56686"/>
    <w:rsid w:val="00C5701B"/>
    <w:rsid w:val="00C5730D"/>
    <w:rsid w:val="00C60DB1"/>
    <w:rsid w:val="00C65A52"/>
    <w:rsid w:val="00C700C5"/>
    <w:rsid w:val="00C707E2"/>
    <w:rsid w:val="00C70B0C"/>
    <w:rsid w:val="00C71B94"/>
    <w:rsid w:val="00C7208B"/>
    <w:rsid w:val="00C82776"/>
    <w:rsid w:val="00C90ECD"/>
    <w:rsid w:val="00C96C61"/>
    <w:rsid w:val="00CA2AFA"/>
    <w:rsid w:val="00CA3289"/>
    <w:rsid w:val="00CA4BE8"/>
    <w:rsid w:val="00CA5F7A"/>
    <w:rsid w:val="00CA60C4"/>
    <w:rsid w:val="00CA6B9F"/>
    <w:rsid w:val="00CB17F2"/>
    <w:rsid w:val="00CB1D95"/>
    <w:rsid w:val="00CB3081"/>
    <w:rsid w:val="00CB45F6"/>
    <w:rsid w:val="00CB46A7"/>
    <w:rsid w:val="00CB593B"/>
    <w:rsid w:val="00CC0989"/>
    <w:rsid w:val="00CC3AE1"/>
    <w:rsid w:val="00CE02AD"/>
    <w:rsid w:val="00CE415E"/>
    <w:rsid w:val="00CE733F"/>
    <w:rsid w:val="00CE7C2D"/>
    <w:rsid w:val="00CF5E41"/>
    <w:rsid w:val="00CF7057"/>
    <w:rsid w:val="00CF7144"/>
    <w:rsid w:val="00CF7444"/>
    <w:rsid w:val="00D00589"/>
    <w:rsid w:val="00D06C57"/>
    <w:rsid w:val="00D07D66"/>
    <w:rsid w:val="00D106B8"/>
    <w:rsid w:val="00D12D5F"/>
    <w:rsid w:val="00D15648"/>
    <w:rsid w:val="00D15F21"/>
    <w:rsid w:val="00D206A3"/>
    <w:rsid w:val="00D21845"/>
    <w:rsid w:val="00D232A3"/>
    <w:rsid w:val="00D2537C"/>
    <w:rsid w:val="00D25780"/>
    <w:rsid w:val="00D31173"/>
    <w:rsid w:val="00D35224"/>
    <w:rsid w:val="00D37A80"/>
    <w:rsid w:val="00D405E7"/>
    <w:rsid w:val="00D450A7"/>
    <w:rsid w:val="00D46C48"/>
    <w:rsid w:val="00D50D6C"/>
    <w:rsid w:val="00D52BCC"/>
    <w:rsid w:val="00D53A3D"/>
    <w:rsid w:val="00D53B0B"/>
    <w:rsid w:val="00D540D1"/>
    <w:rsid w:val="00D65319"/>
    <w:rsid w:val="00D66F61"/>
    <w:rsid w:val="00D67406"/>
    <w:rsid w:val="00D712C4"/>
    <w:rsid w:val="00D77BF3"/>
    <w:rsid w:val="00D82533"/>
    <w:rsid w:val="00D82C22"/>
    <w:rsid w:val="00D841B9"/>
    <w:rsid w:val="00D8545A"/>
    <w:rsid w:val="00D90846"/>
    <w:rsid w:val="00D92B3F"/>
    <w:rsid w:val="00DA5A02"/>
    <w:rsid w:val="00DA7CD3"/>
    <w:rsid w:val="00DB2D96"/>
    <w:rsid w:val="00DB3597"/>
    <w:rsid w:val="00DB3A80"/>
    <w:rsid w:val="00DB5B4B"/>
    <w:rsid w:val="00DC116F"/>
    <w:rsid w:val="00DD3988"/>
    <w:rsid w:val="00DD3BB8"/>
    <w:rsid w:val="00DD3C52"/>
    <w:rsid w:val="00DD439D"/>
    <w:rsid w:val="00DD6816"/>
    <w:rsid w:val="00DD760C"/>
    <w:rsid w:val="00DD7C9F"/>
    <w:rsid w:val="00DE2615"/>
    <w:rsid w:val="00DE417D"/>
    <w:rsid w:val="00DE4423"/>
    <w:rsid w:val="00DE6A26"/>
    <w:rsid w:val="00DF1914"/>
    <w:rsid w:val="00DF3970"/>
    <w:rsid w:val="00DF4CA3"/>
    <w:rsid w:val="00DF5357"/>
    <w:rsid w:val="00DF7683"/>
    <w:rsid w:val="00E03E4B"/>
    <w:rsid w:val="00E10885"/>
    <w:rsid w:val="00E1297F"/>
    <w:rsid w:val="00E17627"/>
    <w:rsid w:val="00E20CE8"/>
    <w:rsid w:val="00E2314C"/>
    <w:rsid w:val="00E3103F"/>
    <w:rsid w:val="00E32D8D"/>
    <w:rsid w:val="00E337BE"/>
    <w:rsid w:val="00E348E7"/>
    <w:rsid w:val="00E40933"/>
    <w:rsid w:val="00E43F35"/>
    <w:rsid w:val="00E44235"/>
    <w:rsid w:val="00E455C0"/>
    <w:rsid w:val="00E55174"/>
    <w:rsid w:val="00E56692"/>
    <w:rsid w:val="00E56DC8"/>
    <w:rsid w:val="00E606E6"/>
    <w:rsid w:val="00E60CD3"/>
    <w:rsid w:val="00E64357"/>
    <w:rsid w:val="00E647B6"/>
    <w:rsid w:val="00E7327E"/>
    <w:rsid w:val="00E73FA1"/>
    <w:rsid w:val="00E76A25"/>
    <w:rsid w:val="00E82D0F"/>
    <w:rsid w:val="00E861DF"/>
    <w:rsid w:val="00E868DD"/>
    <w:rsid w:val="00E90655"/>
    <w:rsid w:val="00E918C2"/>
    <w:rsid w:val="00E93D18"/>
    <w:rsid w:val="00EA4441"/>
    <w:rsid w:val="00EA5C19"/>
    <w:rsid w:val="00EB77C3"/>
    <w:rsid w:val="00EC26A0"/>
    <w:rsid w:val="00ED2CA0"/>
    <w:rsid w:val="00ED5FAE"/>
    <w:rsid w:val="00EE1A40"/>
    <w:rsid w:val="00EE3C8F"/>
    <w:rsid w:val="00EE4A29"/>
    <w:rsid w:val="00EE7746"/>
    <w:rsid w:val="00EF6F8D"/>
    <w:rsid w:val="00EF76AC"/>
    <w:rsid w:val="00EF7824"/>
    <w:rsid w:val="00F00562"/>
    <w:rsid w:val="00F01BDA"/>
    <w:rsid w:val="00F022D5"/>
    <w:rsid w:val="00F04B8F"/>
    <w:rsid w:val="00F10C41"/>
    <w:rsid w:val="00F13531"/>
    <w:rsid w:val="00F13A0E"/>
    <w:rsid w:val="00F161CE"/>
    <w:rsid w:val="00F27481"/>
    <w:rsid w:val="00F2768A"/>
    <w:rsid w:val="00F3173A"/>
    <w:rsid w:val="00F3368F"/>
    <w:rsid w:val="00F34140"/>
    <w:rsid w:val="00F426F4"/>
    <w:rsid w:val="00F45CAF"/>
    <w:rsid w:val="00F5535D"/>
    <w:rsid w:val="00F57046"/>
    <w:rsid w:val="00F5786E"/>
    <w:rsid w:val="00F6109E"/>
    <w:rsid w:val="00F63A34"/>
    <w:rsid w:val="00F6584F"/>
    <w:rsid w:val="00F71D09"/>
    <w:rsid w:val="00F72A2F"/>
    <w:rsid w:val="00F76249"/>
    <w:rsid w:val="00F76A31"/>
    <w:rsid w:val="00F80F8A"/>
    <w:rsid w:val="00F82624"/>
    <w:rsid w:val="00F83548"/>
    <w:rsid w:val="00F83D75"/>
    <w:rsid w:val="00F8519C"/>
    <w:rsid w:val="00F87687"/>
    <w:rsid w:val="00F9039A"/>
    <w:rsid w:val="00F90C3E"/>
    <w:rsid w:val="00F90E23"/>
    <w:rsid w:val="00F96D2C"/>
    <w:rsid w:val="00FA0EB5"/>
    <w:rsid w:val="00FA33A8"/>
    <w:rsid w:val="00FA3D7E"/>
    <w:rsid w:val="00FA6719"/>
    <w:rsid w:val="00FA701A"/>
    <w:rsid w:val="00FA7F67"/>
    <w:rsid w:val="00FB3A3C"/>
    <w:rsid w:val="00FB61B7"/>
    <w:rsid w:val="00FB72A2"/>
    <w:rsid w:val="00FC0581"/>
    <w:rsid w:val="00FC07A2"/>
    <w:rsid w:val="00FC0C38"/>
    <w:rsid w:val="00FC2CE7"/>
    <w:rsid w:val="00FC7344"/>
    <w:rsid w:val="00FD110C"/>
    <w:rsid w:val="00FD11A8"/>
    <w:rsid w:val="00FD4FE2"/>
    <w:rsid w:val="00FD5A18"/>
    <w:rsid w:val="00FE033E"/>
    <w:rsid w:val="00FE1A36"/>
    <w:rsid w:val="00FE2834"/>
    <w:rsid w:val="00FE3CAE"/>
    <w:rsid w:val="00FE4BB6"/>
    <w:rsid w:val="00FF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0B926A-B1C7-4CE8-B122-B4284AB6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073"/>
    <w:rPr>
      <w:sz w:val="24"/>
      <w:szCs w:val="24"/>
    </w:rPr>
  </w:style>
  <w:style w:type="paragraph" w:styleId="1">
    <w:name w:val="heading 1"/>
    <w:basedOn w:val="a"/>
    <w:next w:val="a"/>
    <w:link w:val="10"/>
    <w:uiPriority w:val="99"/>
    <w:qFormat/>
    <w:rsid w:val="00735073"/>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4CBC"/>
    <w:rPr>
      <w:rFonts w:asciiTheme="majorHAnsi" w:eastAsiaTheme="majorEastAsia" w:hAnsiTheme="majorHAnsi" w:cstheme="majorBidi"/>
      <w:b/>
      <w:bCs/>
      <w:kern w:val="32"/>
      <w:sz w:val="32"/>
      <w:szCs w:val="32"/>
    </w:rPr>
  </w:style>
  <w:style w:type="paragraph" w:styleId="a3">
    <w:name w:val="Body Text Indent"/>
    <w:basedOn w:val="a"/>
    <w:link w:val="a4"/>
    <w:uiPriority w:val="99"/>
    <w:rsid w:val="00735073"/>
    <w:pPr>
      <w:spacing w:line="360" w:lineRule="auto"/>
      <w:ind w:left="113"/>
    </w:pPr>
  </w:style>
  <w:style w:type="character" w:customStyle="1" w:styleId="a4">
    <w:name w:val="Основной текст с отступом Знак"/>
    <w:basedOn w:val="a0"/>
    <w:link w:val="a3"/>
    <w:uiPriority w:val="99"/>
    <w:semiHidden/>
    <w:rsid w:val="00BF4CBC"/>
    <w:rPr>
      <w:sz w:val="24"/>
      <w:szCs w:val="24"/>
    </w:rPr>
  </w:style>
  <w:style w:type="paragraph" w:styleId="a5">
    <w:name w:val="Body Text"/>
    <w:basedOn w:val="a"/>
    <w:link w:val="a6"/>
    <w:uiPriority w:val="99"/>
    <w:rsid w:val="00735073"/>
    <w:pPr>
      <w:spacing w:line="360" w:lineRule="auto"/>
      <w:jc w:val="both"/>
    </w:pPr>
  </w:style>
  <w:style w:type="character" w:customStyle="1" w:styleId="a6">
    <w:name w:val="Основной текст Знак"/>
    <w:basedOn w:val="a0"/>
    <w:link w:val="a5"/>
    <w:uiPriority w:val="99"/>
    <w:semiHidden/>
    <w:rsid w:val="00BF4CBC"/>
    <w:rPr>
      <w:sz w:val="24"/>
      <w:szCs w:val="24"/>
    </w:rPr>
  </w:style>
  <w:style w:type="paragraph" w:styleId="2">
    <w:name w:val="Body Text Indent 2"/>
    <w:basedOn w:val="a"/>
    <w:link w:val="20"/>
    <w:uiPriority w:val="99"/>
    <w:rsid w:val="00735073"/>
    <w:pPr>
      <w:spacing w:line="360" w:lineRule="auto"/>
      <w:ind w:firstLine="709"/>
      <w:jc w:val="both"/>
    </w:pPr>
  </w:style>
  <w:style w:type="character" w:customStyle="1" w:styleId="20">
    <w:name w:val="Основной текст с отступом 2 Знак"/>
    <w:basedOn w:val="a0"/>
    <w:link w:val="2"/>
    <w:uiPriority w:val="99"/>
    <w:semiHidden/>
    <w:rsid w:val="00BF4CBC"/>
    <w:rPr>
      <w:sz w:val="24"/>
      <w:szCs w:val="24"/>
    </w:rPr>
  </w:style>
  <w:style w:type="paragraph" w:styleId="3">
    <w:name w:val="Body Text Indent 3"/>
    <w:basedOn w:val="a"/>
    <w:link w:val="30"/>
    <w:uiPriority w:val="99"/>
    <w:rsid w:val="00735073"/>
    <w:pPr>
      <w:spacing w:line="360" w:lineRule="auto"/>
      <w:ind w:left="113" w:firstLine="709"/>
      <w:jc w:val="center"/>
    </w:pPr>
    <w:rPr>
      <w:b/>
      <w:bCs/>
      <w:caps/>
    </w:rPr>
  </w:style>
  <w:style w:type="character" w:customStyle="1" w:styleId="30">
    <w:name w:val="Основной текст с отступом 3 Знак"/>
    <w:basedOn w:val="a0"/>
    <w:link w:val="3"/>
    <w:uiPriority w:val="99"/>
    <w:semiHidden/>
    <w:rsid w:val="00BF4CBC"/>
    <w:rPr>
      <w:sz w:val="16"/>
      <w:szCs w:val="16"/>
    </w:rPr>
  </w:style>
  <w:style w:type="paragraph" w:styleId="a7">
    <w:name w:val="Title"/>
    <w:basedOn w:val="a"/>
    <w:link w:val="a8"/>
    <w:uiPriority w:val="99"/>
    <w:qFormat/>
    <w:rsid w:val="00735073"/>
    <w:pPr>
      <w:ind w:firstLine="720"/>
      <w:jc w:val="center"/>
    </w:pPr>
    <w:rPr>
      <w:b/>
      <w:bCs/>
    </w:rPr>
  </w:style>
  <w:style w:type="character" w:customStyle="1" w:styleId="a8">
    <w:name w:val="Название Знак"/>
    <w:basedOn w:val="a0"/>
    <w:link w:val="a7"/>
    <w:uiPriority w:val="10"/>
    <w:rsid w:val="00BF4CBC"/>
    <w:rPr>
      <w:rFonts w:asciiTheme="majorHAnsi" w:eastAsiaTheme="majorEastAsia" w:hAnsiTheme="majorHAnsi" w:cstheme="majorBidi"/>
      <w:b/>
      <w:bCs/>
      <w:kern w:val="28"/>
      <w:sz w:val="32"/>
      <w:szCs w:val="32"/>
    </w:rPr>
  </w:style>
  <w:style w:type="paragraph" w:customStyle="1" w:styleId="consnormal">
    <w:name w:val="consnormal"/>
    <w:basedOn w:val="a"/>
    <w:uiPriority w:val="99"/>
    <w:rsid w:val="00735073"/>
    <w:pPr>
      <w:spacing w:before="100" w:beforeAutospacing="1" w:after="100" w:afterAutospacing="1"/>
    </w:pPr>
  </w:style>
  <w:style w:type="character" w:customStyle="1" w:styleId="textdoc">
    <w:name w:val="textdoc"/>
    <w:basedOn w:val="a0"/>
    <w:uiPriority w:val="99"/>
    <w:rsid w:val="00735073"/>
  </w:style>
  <w:style w:type="paragraph" w:styleId="a9">
    <w:name w:val="header"/>
    <w:basedOn w:val="a"/>
    <w:link w:val="aa"/>
    <w:uiPriority w:val="99"/>
    <w:rsid w:val="00735073"/>
    <w:pPr>
      <w:tabs>
        <w:tab w:val="center" w:pos="4677"/>
        <w:tab w:val="right" w:pos="9355"/>
      </w:tabs>
    </w:pPr>
  </w:style>
  <w:style w:type="character" w:customStyle="1" w:styleId="aa">
    <w:name w:val="Верхний колонтитул Знак"/>
    <w:basedOn w:val="a0"/>
    <w:link w:val="a9"/>
    <w:uiPriority w:val="99"/>
    <w:semiHidden/>
    <w:rsid w:val="00BF4CBC"/>
    <w:rPr>
      <w:sz w:val="24"/>
      <w:szCs w:val="24"/>
    </w:rPr>
  </w:style>
  <w:style w:type="character" w:styleId="ab">
    <w:name w:val="page number"/>
    <w:basedOn w:val="a0"/>
    <w:uiPriority w:val="99"/>
    <w:rsid w:val="00735073"/>
  </w:style>
  <w:style w:type="paragraph" w:styleId="ac">
    <w:name w:val="Balloon Text"/>
    <w:basedOn w:val="a"/>
    <w:link w:val="ad"/>
    <w:uiPriority w:val="99"/>
    <w:semiHidden/>
    <w:rsid w:val="00735073"/>
    <w:rPr>
      <w:rFonts w:ascii="Tahoma" w:hAnsi="Tahoma" w:cs="Tahoma"/>
      <w:sz w:val="16"/>
      <w:szCs w:val="16"/>
    </w:rPr>
  </w:style>
  <w:style w:type="character" w:customStyle="1" w:styleId="ad">
    <w:name w:val="Текст выноски Знак"/>
    <w:basedOn w:val="a0"/>
    <w:link w:val="ac"/>
    <w:uiPriority w:val="99"/>
    <w:semiHidden/>
    <w:rsid w:val="00BF4CBC"/>
    <w:rPr>
      <w:sz w:val="0"/>
      <w:szCs w:val="0"/>
    </w:rPr>
  </w:style>
  <w:style w:type="character" w:styleId="ae">
    <w:name w:val="Strong"/>
    <w:basedOn w:val="a0"/>
    <w:uiPriority w:val="99"/>
    <w:qFormat/>
    <w:rsid w:val="00F72A2F"/>
    <w:rPr>
      <w:b/>
      <w:bCs/>
    </w:rPr>
  </w:style>
  <w:style w:type="paragraph" w:customStyle="1" w:styleId="genhtml">
    <w:name w:val="genhtml"/>
    <w:basedOn w:val="a"/>
    <w:uiPriority w:val="99"/>
    <w:rsid w:val="00F72A2F"/>
    <w:pPr>
      <w:spacing w:before="100" w:beforeAutospacing="1" w:after="100" w:afterAutospacing="1"/>
    </w:pPr>
  </w:style>
  <w:style w:type="paragraph" w:customStyle="1" w:styleId="af">
    <w:name w:val="Знак Знак"/>
    <w:basedOn w:val="a"/>
    <w:uiPriority w:val="99"/>
    <w:semiHidden/>
    <w:rsid w:val="00C36902"/>
    <w:pPr>
      <w:spacing w:after="160" w:line="240" w:lineRule="exact"/>
    </w:pPr>
    <w:rPr>
      <w:rFonts w:ascii="Verdana" w:hAnsi="Verdana" w:cs="Verdana"/>
      <w:sz w:val="20"/>
      <w:szCs w:val="20"/>
      <w:lang w:val="en-GB" w:eastAsia="en-US"/>
    </w:rPr>
  </w:style>
  <w:style w:type="paragraph" w:customStyle="1" w:styleId="ConsPlusNormal">
    <w:name w:val="ConsPlusNormal"/>
    <w:uiPriority w:val="99"/>
    <w:rsid w:val="00F161CE"/>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F161CE"/>
    <w:pPr>
      <w:widowControl w:val="0"/>
      <w:autoSpaceDE w:val="0"/>
      <w:autoSpaceDN w:val="0"/>
      <w:adjustRightInd w:val="0"/>
    </w:pPr>
    <w:rPr>
      <w:rFonts w:ascii="Courier New" w:hAnsi="Courier New" w:cs="Courier New"/>
      <w:sz w:val="20"/>
      <w:szCs w:val="20"/>
    </w:rPr>
  </w:style>
  <w:style w:type="paragraph" w:customStyle="1" w:styleId="CharChar">
    <w:name w:val="Знак Знак Char Char"/>
    <w:basedOn w:val="a"/>
    <w:uiPriority w:val="99"/>
    <w:semiHidden/>
    <w:rsid w:val="00A066EF"/>
    <w:pPr>
      <w:spacing w:after="160" w:line="240" w:lineRule="exact"/>
    </w:pPr>
    <w:rPr>
      <w:rFonts w:ascii="Verdana" w:hAnsi="Verdana" w:cs="Verdana"/>
      <w:sz w:val="20"/>
      <w:szCs w:val="20"/>
      <w:lang w:val="en-GB" w:eastAsia="en-US"/>
    </w:rPr>
  </w:style>
  <w:style w:type="table" w:styleId="af0">
    <w:name w:val="Table Grid"/>
    <w:basedOn w:val="a1"/>
    <w:uiPriority w:val="99"/>
    <w:rsid w:val="0049543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1">
    <w:name w:val="H1"/>
    <w:basedOn w:val="a"/>
    <w:next w:val="a"/>
    <w:uiPriority w:val="99"/>
    <w:rsid w:val="001F03E8"/>
    <w:pPr>
      <w:keepNext/>
      <w:autoSpaceDE w:val="0"/>
      <w:autoSpaceDN w:val="0"/>
      <w:spacing w:before="100" w:after="100"/>
      <w:outlineLvl w:val="1"/>
    </w:pPr>
    <w:rPr>
      <w:b/>
      <w:bCs/>
      <w:kern w:val="36"/>
      <w:sz w:val="48"/>
      <w:szCs w:val="48"/>
    </w:rPr>
  </w:style>
  <w:style w:type="paragraph" w:styleId="af1">
    <w:name w:val="Normal (Web)"/>
    <w:basedOn w:val="a"/>
    <w:uiPriority w:val="99"/>
    <w:semiHidden/>
    <w:rsid w:val="00E455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19000">
      <w:marLeft w:val="0"/>
      <w:marRight w:val="0"/>
      <w:marTop w:val="0"/>
      <w:marBottom w:val="0"/>
      <w:divBdr>
        <w:top w:val="none" w:sz="0" w:space="0" w:color="auto"/>
        <w:left w:val="none" w:sz="0" w:space="0" w:color="auto"/>
        <w:bottom w:val="none" w:sz="0" w:space="0" w:color="auto"/>
        <w:right w:val="none" w:sz="0" w:space="0" w:color="auto"/>
      </w:divBdr>
    </w:div>
    <w:div w:id="131019001">
      <w:marLeft w:val="0"/>
      <w:marRight w:val="0"/>
      <w:marTop w:val="0"/>
      <w:marBottom w:val="0"/>
      <w:divBdr>
        <w:top w:val="none" w:sz="0" w:space="0" w:color="auto"/>
        <w:left w:val="none" w:sz="0" w:space="0" w:color="auto"/>
        <w:bottom w:val="none" w:sz="0" w:space="0" w:color="auto"/>
        <w:right w:val="none" w:sz="0" w:space="0" w:color="auto"/>
      </w:divBdr>
    </w:div>
    <w:div w:id="131019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1520</Words>
  <Characters>8667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vt:lpstr>
    </vt:vector>
  </TitlesOfParts>
  <Company>roel</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creator>koptev</dc:creator>
  <cp:lastModifiedBy>Ольга Кардапольцева</cp:lastModifiedBy>
  <cp:revision>4</cp:revision>
  <cp:lastPrinted>2021-01-12T12:01:00Z</cp:lastPrinted>
  <dcterms:created xsi:type="dcterms:W3CDTF">2020-12-28T05:22:00Z</dcterms:created>
  <dcterms:modified xsi:type="dcterms:W3CDTF">2021-01-12T12:01:00Z</dcterms:modified>
</cp:coreProperties>
</file>